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FC" w:rsidRPr="003B7CFC" w:rsidRDefault="003B7CFC" w:rsidP="003B7CFC">
      <w:pPr>
        <w:spacing w:after="75" w:line="312" w:lineRule="atLeast"/>
        <w:ind w:left="-75" w:right="-75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r w:rsidRPr="003B7CFC">
        <w:rPr>
          <w:rFonts w:ascii="Trebuchet MS" w:eastAsia="Times New Roman" w:hAnsi="Trebuchet MS" w:cs="Times New Roman"/>
          <w:color w:val="000000" w:themeColor="text1"/>
          <w:kern w:val="36"/>
          <w:sz w:val="30"/>
          <w:szCs w:val="30"/>
          <w:lang w:eastAsia="ru-RU"/>
        </w:rPr>
        <w:t>Федеральные документы</w:t>
      </w:r>
    </w:p>
    <w:bookmarkEnd w:id="0"/>
    <w:p w:rsid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3B7CF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fldChar w:fldCharType="begin"/>
      </w:r>
      <w:r w:rsidRPr="003B7CF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instrText xml:space="preserve"> HYPERLINK "http://umka-nadym.ru/filemanager/download/789/" \o "Федеральный закон от 29.12.2012 №273-ФЗ \"Об образовании в РФ\" - zakon_ob_obrazovanii_273_fz.pdf (850.03 kB)" </w:instrText>
      </w:r>
      <w:r w:rsidRPr="003B7CF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fldChar w:fldCharType="separate"/>
      </w:r>
      <w:r w:rsidRPr="003B7CF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3B7CFC">
        <w:rPr>
          <w:rFonts w:ascii="Trebuchet MS" w:eastAsia="Times New Roman" w:hAnsi="Trebuchet MS" w:cs="Times New Roman"/>
          <w:color w:val="000000"/>
          <w:sz w:val="21"/>
          <w:szCs w:val="21"/>
          <w:u w:val="single"/>
          <w:lang w:eastAsia="ru-RU"/>
        </w:rPr>
        <w:t>Федеральный закон от 29.12.2012 №273-ФЗ "Об образовании в РФ".</w:t>
      </w:r>
      <w:proofErr w:type="spellStart"/>
      <w:r w:rsidRPr="003B7CFC">
        <w:rPr>
          <w:rFonts w:ascii="Trebuchet MS" w:eastAsia="Times New Roman" w:hAnsi="Trebuchet MS" w:cs="Times New Roman"/>
          <w:color w:val="000000"/>
          <w:sz w:val="21"/>
          <w:szCs w:val="21"/>
          <w:u w:val="single"/>
          <w:lang w:eastAsia="ru-RU"/>
        </w:rPr>
        <w:t>pdf</w:t>
      </w:r>
      <w:proofErr w:type="spellEnd"/>
      <w:r w:rsidRPr="003B7CF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(850.03 </w:t>
      </w:r>
      <w:proofErr w:type="spellStart"/>
      <w:r w:rsidRPr="003B7CF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kB</w:t>
      </w:r>
      <w:proofErr w:type="spellEnd"/>
      <w:r w:rsidRPr="003B7CF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)</w:t>
      </w:r>
      <w:r w:rsidRPr="003B7CFC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fldChar w:fldCharType="end"/>
      </w:r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5" w:tooltip="СанПиН  2.4.1.3049-13 от 15.05.2013 - sanpin_2_4_1_3049-13.pdf (714.96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СанПиН 2.4.1.3049-13 от 15.05.2013.pdf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(714.96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6" w:tooltip="Постановление Правительства РФ от 10.07.2013 г. №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 13_07_10-postanovlenie_582.pdf (294.38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Постановление Правительства РФ от 10.07.2013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pdf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(294.38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7" w:tooltip="Приказ Федеральной службы по надзору в сфере образования и науки (Рособрнадзор) от 29.05.2014г. №785 &quot;Об утверждении требований к структуре официального сайта образовательной организации в информационно телекоммуникационной сети &quot;Интернет&quot; и формату предс - prikaz_785_ot_29_05_2014.pdf (388.05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Приказ Федеральной службы по надзору в сфере образования и науки (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Рособрнадзор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) от 29.05.2014г. №785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(388.05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8" w:tooltip="Приказ Минобрнауки России от 30 августа 2013 г. №1014 &quot;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&quot;(Зарегистрировано в Минюс - prikaz_minobrnauki_rossii_ot_30_08_2013_n1014.pdf (168.35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 xml:space="preserve"> России от 30 августа 2013 г. №1014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образования"(Зарегистрировано в Минюс.pdf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(168.35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9" w:tooltip="Приказ Минобрнауки России от 07.04.2014 №276 &quot;Об утверждении Порядка проведения аттестации педагогических работников организаций, осуществляющих образовательную деятельность&quot;(Зарегистрировано в Минюсте России 23.05.2014 №32408) - prikaz_minobrnauki_rossii_ot_07_04_2014_n276.pdf (177.3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 xml:space="preserve"> России от 07.04.2014 №276 "Об утверждении Порядка проведения аттестации педагогических работников организаций, осуществляющих образовательную деятельность"(Зарегистрировано в Минюсте России 23.05.2014 №32408).pdf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(177.3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0" w:tooltip="Приказ от 18 октября 2013 г. №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 - 18-10-2013_544n.pdf (250.25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Приказ от 18 октября 2013 г. №544н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(250.25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1" w:tooltip="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- prikaz_ministerstva_zdravoohraneniya_i_social_nogo_razvitiya_rf_ot_26_08_2010_761n.pdf (469.32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(469.32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2" w:tooltip="Разъяснения министерства образования и науки Российской Федерации «О квалификационных требованиях к педагогическим работникам организаций, реализующих программы дошкольного и общего образования» - raz_yasneniya_minobr.pdf (6890.32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Разъяснения министерства образования и науки Российской Федерации «О квалификационных требованиях к педагогическим работникам организаций, реализующих программы дошкольного и общего образования».pdf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(6890.32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3" w:tooltip="Разъяснения по применению Порядка проведения аттестации педагогических работников организаций, осуществляющих образовательную деятельность - raz_yasneniya.pdf (15208.55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Разъяснения по применению Порядка проведения аттестации педагогических работников организаций, осуществляющих образовательную деятельность.pdf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(15208.55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4" w:tooltip="Приказ Минфина РФ от 21 июля 2011 г. N 86н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- 86n.pdf (217.76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Приказ Минфина РФ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pdf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(217.76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5" w:tooltip="Приказ Федеральной службы по надзору в сфере образования и науки (Рособрнадзор) от 29 мая 2014г. N785 &quot;Об утверждении требований к структуре официального сайта образовательной организации в информационно телекоммуникационной сети &quot;Интернет&quot; и формату пред - 785.pdf (225.41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Приказ Федеральной службы по надзору в сфере образования и науки (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Рособрнадзор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) от 29 мая 2014г. N785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(225.41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6" w:tooltip="Федеральный закон от 28.12.2013 № 400-ФЗ «О страховых пенсиях» - fz_ot_28_12_2013_400-fz_o_strahovyh_pensiyah.pdf (922.19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Федеральный закон от 28.12.2013 № 400-ФЗ «О страховых пенсиях».pdf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(922.19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7" w:tooltip="Федеральный закон от 25.07.2002 № 115-ФЗ «О правовом положении иностранных граждан в Российской Федерации» - fz_ot_25_07_2002_115-fz_o_pravovom_polozhenii_inostrannyh_grazhdan_v_rossijskoj_federacii.pdf (1059.93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Федеральный закон от 25.07.2002 № 115-ФЗ «О правовом положении иностранных граждан в Российской Федерации».pdf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(1059.93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8" w:tooltip="Федеральный закон от 22.10.2004 № 125-ФЗ «Об архивном деле в Российской Федерации» - fz_ot_22_10_2004_125-fz_ob_arhivnom_dele_v_rossijskoj_federacii.pdf (543.15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Федеральный закон от 22.10.2004 № 125-ФЗ «Об архивном деле в Российской Федерации».pdf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(543.15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9" w:tooltip="Закон РФ от 19.04.1991 № 1032-1 «О занятости населения в Российской Федерации» - zakon_rf_ot_19_04_1991_1032-1_o_zanyatosti_naseleniya_v_rossijskoj_federacii.pdf (692.5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Закон РФ от 19.04.1991 № 1032-1 «О занятости населения в Российской Федерации».pdf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(692.5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20" w:tooltip="Приказ Минобразования РФ от 07.12.2000 №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 - prikaz_minobrazovaniya_rf_ot_07_12_2000_3570.pdf (467.3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Приказ Минобразования РФ от 07.12.2000 №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(467.3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21" w:tooltip="Федеральный закон от 24 ноября 1995г. № 181-ФЗ «О социальной защите инвалидов в Российской Федерации» - fz_ot_24_noyabrya_1995_g_n_181-fz_o_social_noj_zawite_invalidov_v_rf.pdf (594.81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Федеральный закон от 24 ноября 1995г. № 181-ФЗ «О социальной защите инвалидов в Российской Федерации».pdf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(594.81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22" w:tooltip="Федеральный закон от 27.07.2006 №152-ФЗ «О персональных данных» - fz_ot_27_07_2006_152-fz_o_personal_nyh_dannyh.pdf (601.11 kB)" w:history="1">
        <w:r w:rsidRPr="003B7CFC">
          <w:rPr>
            <w:rFonts w:ascii="Trebuchet MS" w:eastAsia="Times New Roman" w:hAnsi="Trebuchet MS" w:cs="Times New Roman"/>
            <w:color w:val="0B0053"/>
            <w:sz w:val="21"/>
            <w:szCs w:val="21"/>
            <w:lang w:eastAsia="ru-RU"/>
          </w:rPr>
          <w:t> Федеральный закон от 27.07.2006 №152-ФЗ «О персональных данных».pdf (601.11 </w:t>
        </w:r>
        <w:proofErr w:type="spellStart"/>
        <w:r w:rsidRPr="003B7CFC">
          <w:rPr>
            <w:rFonts w:ascii="Trebuchet MS" w:eastAsia="Times New Roman" w:hAnsi="Trebuchet MS" w:cs="Times New Roman"/>
            <w:color w:val="0B0053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B0053"/>
            <w:sz w:val="21"/>
            <w:szCs w:val="21"/>
            <w:lang w:eastAsia="ru-RU"/>
          </w:rPr>
          <w:t>)</w:t>
        </w:r>
      </w:hyperlink>
    </w:p>
    <w:p w:rsidR="003B7CFC" w:rsidRPr="003B7CFC" w:rsidRDefault="003B7CFC" w:rsidP="003B7CFC">
      <w:pPr>
        <w:numPr>
          <w:ilvl w:val="0"/>
          <w:numId w:val="1"/>
        </w:numPr>
        <w:shd w:val="clear" w:color="auto" w:fill="FBE4D5" w:themeFill="accent2" w:themeFillTint="33"/>
        <w:spacing w:beforeAutospacing="1" w:after="0" w:line="240" w:lineRule="auto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23" w:tooltip="Постановление Правительства РФ от 11.06.2002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 - postanovlenie_pravitel_stva_rf_ot_11_07_02_516.pdf (383.41 kB)" w:history="1"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 xml:space="preserve">Постановление Правительства РФ от 11.06.2002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</w:t>
        </w:r>
        <w:r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Федерации.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pdf</w:t>
        </w:r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 (383.41 </w:t>
        </w:r>
        <w:proofErr w:type="spellStart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kB</w:t>
        </w:r>
        <w:proofErr w:type="spellEnd"/>
        <w:r w:rsidRPr="003B7CFC">
          <w:rPr>
            <w:rFonts w:ascii="Trebuchet MS" w:eastAsia="Times New Roman" w:hAnsi="Trebuchet MS" w:cs="Times New Roman"/>
            <w:color w:val="000000"/>
            <w:sz w:val="21"/>
            <w:szCs w:val="21"/>
            <w:lang w:eastAsia="ru-RU"/>
          </w:rPr>
          <w:t>)</w:t>
        </w:r>
      </w:hyperlink>
    </w:p>
    <w:p w:rsidR="00311C5C" w:rsidRDefault="00311C5C" w:rsidP="003B7CFC">
      <w:pPr>
        <w:shd w:val="clear" w:color="auto" w:fill="FBE4D5" w:themeFill="accent2" w:themeFillTint="33"/>
      </w:pPr>
    </w:p>
    <w:sectPr w:rsidR="003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6BB"/>
    <w:multiLevelType w:val="multilevel"/>
    <w:tmpl w:val="623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FC"/>
    <w:rsid w:val="000B6492"/>
    <w:rsid w:val="00311C5C"/>
    <w:rsid w:val="003B7CFC"/>
    <w:rsid w:val="007F40F2"/>
    <w:rsid w:val="007F60DE"/>
    <w:rsid w:val="00811D56"/>
    <w:rsid w:val="00872EA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4FE2C-8FF1-48A3-BDF4-D8BE7BE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a-nadym.ru/filemanager/download/810/" TargetMode="External"/><Relationship Id="rId13" Type="http://schemas.openxmlformats.org/officeDocument/2006/relationships/hyperlink" Target="http://umka-nadym.ru/filemanager/download/847/" TargetMode="External"/><Relationship Id="rId18" Type="http://schemas.openxmlformats.org/officeDocument/2006/relationships/hyperlink" Target="http://umka-nadym.ru/filemanager/download/97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mka-nadym.ru/filemanager/download/982/" TargetMode="External"/><Relationship Id="rId7" Type="http://schemas.openxmlformats.org/officeDocument/2006/relationships/hyperlink" Target="http://umka-nadym.ru/filemanager/download/794/" TargetMode="External"/><Relationship Id="rId12" Type="http://schemas.openxmlformats.org/officeDocument/2006/relationships/hyperlink" Target="http://umka-nadym.ru/filemanager/download/846/" TargetMode="External"/><Relationship Id="rId17" Type="http://schemas.openxmlformats.org/officeDocument/2006/relationships/hyperlink" Target="http://umka-nadym.ru/filemanager/download/97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mka-nadym.ru/filemanager/download/977/" TargetMode="External"/><Relationship Id="rId20" Type="http://schemas.openxmlformats.org/officeDocument/2006/relationships/hyperlink" Target="http://umka-nadym.ru/filemanager/download/9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ka-nadym.ru/filemanager/download/792/" TargetMode="External"/><Relationship Id="rId11" Type="http://schemas.openxmlformats.org/officeDocument/2006/relationships/hyperlink" Target="http://umka-nadym.ru/filemanager/download/83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umka-nadym.ru/filemanager/download/790/" TargetMode="External"/><Relationship Id="rId15" Type="http://schemas.openxmlformats.org/officeDocument/2006/relationships/hyperlink" Target="http://umka-nadym.ru/filemanager/download/904/" TargetMode="External"/><Relationship Id="rId23" Type="http://schemas.openxmlformats.org/officeDocument/2006/relationships/hyperlink" Target="http://umka-nadym.ru/filemanager/download/984/" TargetMode="External"/><Relationship Id="rId10" Type="http://schemas.openxmlformats.org/officeDocument/2006/relationships/hyperlink" Target="http://umka-nadym.ru/filemanager/download/832/" TargetMode="External"/><Relationship Id="rId19" Type="http://schemas.openxmlformats.org/officeDocument/2006/relationships/hyperlink" Target="http://umka-nadym.ru/filemanager/download/9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ka-nadym.ru/filemanager/download/811/" TargetMode="External"/><Relationship Id="rId14" Type="http://schemas.openxmlformats.org/officeDocument/2006/relationships/hyperlink" Target="http://umka-nadym.ru/filemanager/download/903/" TargetMode="External"/><Relationship Id="rId22" Type="http://schemas.openxmlformats.org/officeDocument/2006/relationships/hyperlink" Target="http://umka-nadym.ru/filemanager/download/9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2016-12-02T13:10:00Z</dcterms:created>
  <dcterms:modified xsi:type="dcterms:W3CDTF">2016-12-02T13:12:00Z</dcterms:modified>
</cp:coreProperties>
</file>