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8D" w:rsidRPr="002E4D2A" w:rsidRDefault="00B3188D" w:rsidP="00417A5B">
      <w:pPr>
        <w:rPr>
          <w:rFonts w:ascii="Times New Roman" w:hAnsi="Times New Roman" w:cs="Times New Roman"/>
          <w:sz w:val="24"/>
          <w:szCs w:val="24"/>
        </w:rPr>
      </w:pPr>
    </w:p>
    <w:p w:rsidR="00B3188D" w:rsidRPr="002E4D2A" w:rsidRDefault="00B3188D" w:rsidP="00B3188D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B3188D" w:rsidRPr="002E4D2A" w:rsidRDefault="00B3188D" w:rsidP="00B3188D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2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общеразвивающего вида с приоритетным осуществлением</w:t>
      </w:r>
    </w:p>
    <w:p w:rsidR="00B3188D" w:rsidRPr="002E4D2A" w:rsidRDefault="00B3188D" w:rsidP="00B3188D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социально-личностного развития ребенка №44»</w:t>
      </w:r>
    </w:p>
    <w:p w:rsidR="00B3188D" w:rsidRPr="002E4D2A" w:rsidRDefault="00B3188D" w:rsidP="00B3188D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8D" w:rsidRPr="002E4D2A" w:rsidRDefault="00B3188D" w:rsidP="00417A5B">
      <w:pPr>
        <w:rPr>
          <w:rFonts w:ascii="Times New Roman" w:hAnsi="Times New Roman" w:cs="Times New Roman"/>
          <w:sz w:val="24"/>
          <w:szCs w:val="24"/>
        </w:rPr>
      </w:pPr>
    </w:p>
    <w:p w:rsidR="00417A5B" w:rsidRPr="002E4D2A" w:rsidRDefault="00417A5B" w:rsidP="00B318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D2A">
        <w:rPr>
          <w:rFonts w:ascii="Times New Roman" w:hAnsi="Times New Roman" w:cs="Times New Roman"/>
          <w:b/>
          <w:sz w:val="24"/>
          <w:szCs w:val="24"/>
        </w:rPr>
        <w:t>КОДЕКС ЭТИКИ</w:t>
      </w:r>
    </w:p>
    <w:p w:rsidR="00417A5B" w:rsidRPr="002E4D2A" w:rsidRDefault="00B3188D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E4D2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4D2A">
        <w:rPr>
          <w:rFonts w:ascii="Times New Roman" w:hAnsi="Times New Roman" w:cs="Times New Roman"/>
          <w:sz w:val="24"/>
          <w:szCs w:val="24"/>
        </w:rPr>
        <w:t xml:space="preserve">  </w:t>
      </w:r>
      <w:r w:rsidR="00417A5B" w:rsidRPr="002E4D2A">
        <w:rPr>
          <w:rFonts w:ascii="Times New Roman" w:hAnsi="Times New Roman" w:cs="Times New Roman"/>
          <w:sz w:val="24"/>
          <w:szCs w:val="24"/>
        </w:rPr>
        <w:t>и служебного поведения работников</w:t>
      </w:r>
    </w:p>
    <w:p w:rsidR="00417A5B" w:rsidRPr="002E4D2A" w:rsidRDefault="00417A5B" w:rsidP="00B3188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E4D2A">
        <w:rPr>
          <w:rFonts w:ascii="Times New Roman" w:hAnsi="Times New Roman" w:cs="Times New Roman"/>
          <w:sz w:val="24"/>
          <w:szCs w:val="24"/>
        </w:rPr>
        <w:t>Кодекс этики и сл</w:t>
      </w:r>
      <w:r w:rsidR="00B3188D" w:rsidRPr="002E4D2A">
        <w:rPr>
          <w:rFonts w:ascii="Times New Roman" w:hAnsi="Times New Roman" w:cs="Times New Roman"/>
          <w:sz w:val="24"/>
          <w:szCs w:val="24"/>
        </w:rPr>
        <w:t>ужебного поведения работников МБ</w:t>
      </w:r>
      <w:r w:rsidR="003C43AC" w:rsidRPr="002E4D2A">
        <w:rPr>
          <w:rFonts w:ascii="Times New Roman" w:hAnsi="Times New Roman" w:cs="Times New Roman"/>
          <w:sz w:val="24"/>
          <w:szCs w:val="24"/>
        </w:rPr>
        <w:t>ДОУ</w:t>
      </w:r>
      <w:r w:rsidR="00141BE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3188D" w:rsidRPr="002E4D2A">
        <w:rPr>
          <w:rFonts w:ascii="Times New Roman" w:hAnsi="Times New Roman" w:cs="Times New Roman"/>
          <w:sz w:val="24"/>
          <w:szCs w:val="24"/>
        </w:rPr>
        <w:t>«Д</w:t>
      </w:r>
      <w:r w:rsidRPr="002E4D2A">
        <w:rPr>
          <w:rFonts w:ascii="Times New Roman" w:hAnsi="Times New Roman" w:cs="Times New Roman"/>
          <w:sz w:val="24"/>
          <w:szCs w:val="24"/>
        </w:rPr>
        <w:t>етский сад № 4</w:t>
      </w:r>
      <w:r w:rsidR="00B3188D" w:rsidRPr="002E4D2A">
        <w:rPr>
          <w:rFonts w:ascii="Times New Roman" w:hAnsi="Times New Roman" w:cs="Times New Roman"/>
          <w:sz w:val="24"/>
          <w:szCs w:val="24"/>
        </w:rPr>
        <w:t>4»   г.</w:t>
      </w:r>
      <w:r w:rsidR="003C43AC" w:rsidRPr="002E4D2A">
        <w:rPr>
          <w:rFonts w:ascii="Times New Roman" w:hAnsi="Times New Roman" w:cs="Times New Roman"/>
          <w:sz w:val="24"/>
          <w:szCs w:val="24"/>
        </w:rPr>
        <w:t xml:space="preserve"> </w:t>
      </w:r>
      <w:r w:rsidR="00B3188D" w:rsidRPr="002E4D2A">
        <w:rPr>
          <w:rFonts w:ascii="Times New Roman" w:hAnsi="Times New Roman" w:cs="Times New Roman"/>
          <w:sz w:val="24"/>
          <w:szCs w:val="24"/>
        </w:rPr>
        <w:t xml:space="preserve">Чита </w:t>
      </w:r>
      <w:r w:rsidRPr="002E4D2A">
        <w:rPr>
          <w:rFonts w:ascii="Times New Roman" w:hAnsi="Times New Roman" w:cs="Times New Roman"/>
          <w:sz w:val="24"/>
          <w:szCs w:val="24"/>
        </w:rPr>
        <w:t xml:space="preserve"> (далее – Кодекс)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 иных нормативных правовых актах Российской Федерации, а также основан на общепризнанных нравственных принципах и нормах российского общества и государства. </w:t>
      </w:r>
      <w:proofErr w:type="gramEnd"/>
    </w:p>
    <w:p w:rsidR="00417A5B" w:rsidRPr="002E4D2A" w:rsidRDefault="00417A5B" w:rsidP="00417A5B">
      <w:pPr>
        <w:rPr>
          <w:rFonts w:ascii="Times New Roman" w:hAnsi="Times New Roman" w:cs="Times New Roman"/>
          <w:b/>
          <w:sz w:val="24"/>
          <w:szCs w:val="24"/>
        </w:rPr>
      </w:pPr>
      <w:r w:rsidRPr="002E4D2A">
        <w:rPr>
          <w:rFonts w:ascii="Times New Roman" w:hAnsi="Times New Roman" w:cs="Times New Roman"/>
          <w:b/>
          <w:sz w:val="24"/>
          <w:szCs w:val="24"/>
        </w:rPr>
        <w:t xml:space="preserve">I.     Общие положения 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B3188D" w:rsidRPr="002E4D2A">
        <w:rPr>
          <w:rFonts w:ascii="Times New Roman" w:hAnsi="Times New Roman" w:cs="Times New Roman"/>
          <w:sz w:val="24"/>
          <w:szCs w:val="24"/>
        </w:rPr>
        <w:t>МБДОУ  «Д</w:t>
      </w:r>
      <w:r w:rsidRPr="002E4D2A">
        <w:rPr>
          <w:rFonts w:ascii="Times New Roman" w:hAnsi="Times New Roman" w:cs="Times New Roman"/>
          <w:sz w:val="24"/>
          <w:szCs w:val="24"/>
        </w:rPr>
        <w:t>етского сада № 4</w:t>
      </w:r>
      <w:r w:rsidR="003C43AC" w:rsidRPr="002E4D2A">
        <w:rPr>
          <w:rFonts w:ascii="Times New Roman" w:hAnsi="Times New Roman" w:cs="Times New Roman"/>
          <w:sz w:val="24"/>
          <w:szCs w:val="24"/>
        </w:rPr>
        <w:t>4»</w:t>
      </w:r>
      <w:r w:rsidRPr="002E4D2A">
        <w:rPr>
          <w:rFonts w:ascii="Times New Roman" w:hAnsi="Times New Roman" w:cs="Times New Roman"/>
          <w:sz w:val="24"/>
          <w:szCs w:val="24"/>
        </w:rPr>
        <w:t>, независимо от занимаемой ими должности.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2. Каждый работник должен принимать все необходимые меры для соблюдения положений настоящего Кодекса, а каждый гражданин вправе ожидать от работников ДОУ поведения в отношениях с ним в соответствии положениями настоящего Кодекса.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3. Знание и соблюдение основных положений Кодекса дает право работникам на уважение, доверие и поддержку в служебной и повседневной деятельности со стороны коллег, граждан и общества в целом и является одним из критериев оценки качества их профессиональной деятельности и трудовой дисциплины.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4. Гражданин Российской Федерации, принимаемый на работу в ДОУ, знакомится с положениями Кодекса.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A5B" w:rsidRPr="002E4D2A" w:rsidRDefault="00417A5B" w:rsidP="00417A5B">
      <w:pPr>
        <w:rPr>
          <w:rFonts w:ascii="Times New Roman" w:hAnsi="Times New Roman" w:cs="Times New Roman"/>
          <w:b/>
          <w:sz w:val="24"/>
          <w:szCs w:val="24"/>
        </w:rPr>
      </w:pPr>
      <w:r w:rsidRPr="002E4D2A">
        <w:rPr>
          <w:rFonts w:ascii="Times New Roman" w:hAnsi="Times New Roman" w:cs="Times New Roman"/>
          <w:b/>
          <w:sz w:val="24"/>
          <w:szCs w:val="24"/>
        </w:rPr>
        <w:t>II.      Основные обязанности, принципы и правила служебного поведения работников.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1.  В соответствии со статьей 21 Трудового кодекса Российской Федерации работник обязан: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добросовестно исполнять свои трудовые обязанности, возложенные на него трудовым договором;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соблюдать правила внутреннего трудового распорядка;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соблюдать трудовую дисциплину;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выполнять установленные нормы труда;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соблюдать требования по охране труда и обеспечению безопасности труда;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lastRenderedPageBreak/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 xml:space="preserve"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 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2. Основные принципы служебного поведения работников являются основой поведения граждан в связи с нахождением их в трудовых отношениях с ДОУ.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 xml:space="preserve">     Работники, сознавая ответственность перед гражданами, обществом, государством, призваны: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исходить из того, что признание, соблюдение и защита прав и свобод человека и гражданина, особенно ребенка, определяют основной смысл и содержание деятельности ДОУ;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соблюдать Конституцию Российской Федерации, законодательство Российской Федерации и Кировской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обеспечивать эффективную работу ДОУ;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осуществлять свою деятельность в пределах предмета, целей и полномочий деятельности ДОУ;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соблюдать беспристрастность,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соблюдать нормы профессиональной этики и правила делового поведения;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проявлять корректность и внимательность в обращении с воспитанниками, их родителями (законными представителями) и другими гражданами, должностными лицами;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lastRenderedPageBreak/>
        <w:t>-  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ДОУ;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воздерживаться от публичных высказываний, суждений и оценок в отношении деятельности ДОУ, его руководителей, если это не входит в должностные обязанности работника;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соблюдать установленные в ДОУ правила предоставления служебной информации и публичных выступлений;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уважительно относится к деятельности представителей средств массовой информации по информированию общества о работе ДОУ, а также оказывать содействие в получении достоверной информации в установленном порядке;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постоянно стремиться к обеспечению как можно более эффективному распоряжению ресурсами, находящимися в сфере ответственности работника;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 xml:space="preserve">-   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2E4D2A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2E4D2A">
        <w:rPr>
          <w:rFonts w:ascii="Times New Roman" w:hAnsi="Times New Roman" w:cs="Times New Roman"/>
          <w:sz w:val="24"/>
          <w:szCs w:val="24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 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3.  В целях противодействия коррупции работнику рекомендуется: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уведомлять руководителей ДОУ, органы прокуратуры или другие государственные органы обо всех случаях обращения к работнику ДОУ каких-либо лиц в целях склонения к совершению коррупционных правонарушений;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не получать в связи с исполнением должностных обязанностей вознаграждения от физических или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добровольные пожертвования и целевые взносы физических и (или) юридических лиц, в том числе иностранных граждан и (или) иностранных юридических лиц зачислять на лицевой счет учреждения и расходовать в соответствии с указанными целями или на иные цели, связанные с осуществлением деятельности ДОУ;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 xml:space="preserve">-  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заведующего о возникшем конфликте </w:t>
      </w:r>
      <w:r w:rsidRPr="002E4D2A">
        <w:rPr>
          <w:rFonts w:ascii="Times New Roman" w:hAnsi="Times New Roman" w:cs="Times New Roman"/>
          <w:sz w:val="24"/>
          <w:szCs w:val="24"/>
        </w:rPr>
        <w:lastRenderedPageBreak/>
        <w:t>интересов или возможности его возникновения, как только работнику станет об этом известно;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соблюдать установленные федеральными законами ограничения и запреты;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 xml:space="preserve">-   запрещается использовать имущество ДОУ (помещения, мебель, телефон, телефакс, компьютер, копировальную технику, другое оборудование, инструменты и материалы) и свое рабочее время для личных нужд. 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4.  Работник может обрабатывать и передавать служебную информацию при соблюдении действующих в ДОУ норм и требований, принятых в соответствии с законодательством Российской Федерации.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 xml:space="preserve">       Работник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 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5.    Работник ДОУ,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коллективе ДОУ благоприятного для эффективной работы морально-психологического климата.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 xml:space="preserve">       Работник ДОУ, наделенный организационно-распорядительными полномочиями по отношению к другим работникам, призван: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 xml:space="preserve">-     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2E4D2A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2E4D2A">
        <w:rPr>
          <w:rFonts w:ascii="Times New Roman" w:hAnsi="Times New Roman" w:cs="Times New Roman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 не допускать случаев принуждения работников ДОУ к участию в деятельности политических партий, общественных объединений и религиозных организаций;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по возможности принимать меры по предотвращению или урегулированию конфликтов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 xml:space="preserve">-     руководитель ДОУ обязан представлять сведения о доходах, об имуществе и обязательствах имущественного характера, в соответствии с действующим законодательством Российской Федерации. 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 xml:space="preserve">6.  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 xml:space="preserve">7.   В служебном поведении работник воздерживается </w:t>
      </w:r>
      <w:proofErr w:type="gramStart"/>
      <w:r w:rsidRPr="002E4D2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E4D2A">
        <w:rPr>
          <w:rFonts w:ascii="Times New Roman" w:hAnsi="Times New Roman" w:cs="Times New Roman"/>
          <w:sz w:val="24"/>
          <w:szCs w:val="24"/>
        </w:rPr>
        <w:t>: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lastRenderedPageBreak/>
        <w:t>-  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 xml:space="preserve">-     принятия пищи, курения во время служебных совещаний, бесед, иного служебного общения с гражданами. 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8.  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 xml:space="preserve">      Работники должны быть вежливыми, доброжелательными, корректными, внимательными и проявлять терпимость в общении с воспитанниками, их родителями (законными представителями), коллегами и другими гражданами. 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9. 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ДОУ, укреплению имиджа ДОУ,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9.1. Одежда работника должна быть чистой, свежей, выглаженной, незаношенной (выглядеть новой) и исключать вызывающие детали.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Платье или юбка предпочтительно средней длины классического покроя.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Брюки стандартной длины.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Джинсы и одежда из джинсовой ткани классических моделей, однотонные, без стилистических элементов (крупные вышивки, бахрома, стразы, потертости, заклепки и т.п.)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В теплое время года допускается ношение футболок без символики.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В холодное время года допускается ношение теплых моделей свитеров, кофт, пуловеров и т.д. без ярких или экстравагантных элементов, отвлекающих внимание.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Чулки и колготы телесного или черного цвета. Предпочтительно ношение колгот или чулок в течение всего года.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9.2.  Для медицинских работников, работников пищеблока, помощников воспитателя, младшего обслуживающего персонала, воспитателей учитывая специфику работы, обязательно ношение специальной одежды: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 Халат.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 Фартук и косынка для раздачи пищи.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 Фартук для мытья посуды и для уборки помещений.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9.3.  Обувь в течение всего рабочего дня должна быть чистой, ухоженной, начищенной.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  Классические модели неярких тонов, гармонирующие с одеждой.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lastRenderedPageBreak/>
        <w:t>-       Предпочтение моделям с закрытым мысом и пяткой.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  Высота каблуков туфель должна быть удобна для работы, но не превышать 10 см.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9.4.  Для работников пищеблока, помощников воспитателя, младшего обслуживающего персонала, учитывая специфику работы, обязательно обувь без каблука или на низком каблуке.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9.5.   Работники должны неукоснительно соблюдать правила личной гигиены (волосы, лицо и руки должны быть чистыми и ухоженными).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  Стрижка аккуратная.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  Длинные волосы (ниже плеч) должны быть заколоты.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  Цвет волос предпочтительно естественных тонов.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  Ногти должны быть аккуратно и коротко подстрижены.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Лак для ногтей предпочтительно выбирать спокойных тонов, избегая ярких элементов маникюра и насыщенных цветов.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9.6. Используемые дезодорирующие и парфюмерные средства должны иметь легкий и нейтральный запах.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9.7.  Работники должны использовать простые неброские украшения, выдержанные в деловом стиле (без крупных драгоценных камней, ярких и массивных подвесок, кулонов и т.п.)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  Часы среднего размера.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  Серьги небольшого размера.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9.8.   Запрещается ношение различных украшений работникам пищеблока.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9.9.  Для дневного макияжа и маникюра применять неяркие спокойные тона.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9.10. Пирсинг и тату допускаются только в том случае, если они скрыты одеждой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9.11. Работникам запрещается использовать для ношения в рабочее время следующие варианты одежды и обуви: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  Спортивная одежда и обувь (спортивный костюм или его детали). За исключением инструктора по физической культуре.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    Одежда для активного отдыха (шорты, толстовки, майки и футболки с символикой и т.п.).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    Пляжная одежда.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    Прозрачные платья, юбки и блузки.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    Вечерние туалеты.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    Слишком короткие юбки, блузки, открывающие часть живота или спины.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lastRenderedPageBreak/>
        <w:t>-         Сильно облегающие (обтягивающие) фигуру брюки, платья, юбки.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    Пляжная обувь (шлепанцы и тапочки).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    Массивная обувь на толстой платформе.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    Вечерние туфли на высоком каблуке.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    В одежде и обуви не должны присутствовать вызывающие экстравагантные детали, привлекающие пристальное внимание.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 xml:space="preserve">9.12. В целях отличия работника и предупреждения нестандартных ситуаций при взаимодействии с родителями (законными представителями) воспитанников, посетителями ДОУ работник может иметь на одежде </w:t>
      </w:r>
      <w:proofErr w:type="spellStart"/>
      <w:r w:rsidRPr="002E4D2A">
        <w:rPr>
          <w:rFonts w:ascii="Times New Roman" w:hAnsi="Times New Roman" w:cs="Times New Roman"/>
          <w:sz w:val="24"/>
          <w:szCs w:val="24"/>
        </w:rPr>
        <w:t>бейдж</w:t>
      </w:r>
      <w:proofErr w:type="spellEnd"/>
      <w:r w:rsidRPr="002E4D2A">
        <w:rPr>
          <w:rFonts w:ascii="Times New Roman" w:hAnsi="Times New Roman" w:cs="Times New Roman"/>
          <w:sz w:val="24"/>
          <w:szCs w:val="24"/>
        </w:rPr>
        <w:t xml:space="preserve"> с указанием Ф.И.О и занимаемой должности. 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10.  При использовании средств мобильной связи в ДОУ работник при исполнении им должностных обязанностей звук мобильного телефона переводит в беззвучный режим.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 xml:space="preserve">10.1. При нахождении в ДОУ рекомендуется использовать в качестве </w:t>
      </w:r>
      <w:proofErr w:type="spellStart"/>
      <w:r w:rsidRPr="002E4D2A">
        <w:rPr>
          <w:rFonts w:ascii="Times New Roman" w:hAnsi="Times New Roman" w:cs="Times New Roman"/>
          <w:sz w:val="24"/>
          <w:szCs w:val="24"/>
        </w:rPr>
        <w:t>рингтона</w:t>
      </w:r>
      <w:proofErr w:type="spellEnd"/>
      <w:r w:rsidRPr="002E4D2A">
        <w:rPr>
          <w:rFonts w:ascii="Times New Roman" w:hAnsi="Times New Roman" w:cs="Times New Roman"/>
          <w:sz w:val="24"/>
          <w:szCs w:val="24"/>
        </w:rPr>
        <w:t xml:space="preserve"> мобильного телефона либо стандартный звонок телефона, либо классическую музыку.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10.2. Запрещается: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    использование в ДОУ гарнитуры мобильных телефонов.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    на время телефонного разговора оставлять воспитанников без присмотра.</w:t>
      </w:r>
    </w:p>
    <w:p w:rsid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10.3.  Разговор по мобильному телефону не должен быть длительным.</w:t>
      </w:r>
    </w:p>
    <w:p w:rsidR="00417A5B" w:rsidRPr="002E4D2A" w:rsidRDefault="00417A5B" w:rsidP="002E4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За нарушение положений Кодекса работник несет моральную ответственность, а также иную ответственность в соответствии с законодательством Российской Федерации.</w:t>
      </w:r>
    </w:p>
    <w:p w:rsidR="0014724E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Соблюдение работником норм Кодекса учитывается при проведении аттестаций, формировании кадрового резерва для выдвижения на вышестоящие должности, оценки эффективности качества образовательной деятельности, а также при наложении дисциплинарных взысканий.</w:t>
      </w:r>
    </w:p>
    <w:p w:rsidR="00417A5B" w:rsidRPr="002E4D2A" w:rsidRDefault="00417A5B">
      <w:pPr>
        <w:rPr>
          <w:rFonts w:ascii="Times New Roman" w:hAnsi="Times New Roman" w:cs="Times New Roman"/>
          <w:sz w:val="24"/>
          <w:szCs w:val="24"/>
        </w:rPr>
      </w:pPr>
    </w:p>
    <w:sectPr w:rsidR="00417A5B" w:rsidRPr="002E4D2A" w:rsidSect="002E4D2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48"/>
    <w:rsid w:val="00141BE4"/>
    <w:rsid w:val="0014724E"/>
    <w:rsid w:val="002E4D2A"/>
    <w:rsid w:val="003C43AC"/>
    <w:rsid w:val="00417A5B"/>
    <w:rsid w:val="00744348"/>
    <w:rsid w:val="00B3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2297</Words>
  <Characters>13095</Characters>
  <Application>Microsoft Office Word</Application>
  <DocSecurity>0</DocSecurity>
  <Lines>109</Lines>
  <Paragraphs>30</Paragraphs>
  <ScaleCrop>false</ScaleCrop>
  <Company/>
  <LinksUpToDate>false</LinksUpToDate>
  <CharactersWithSpaces>15362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-44</dc:creator>
  <cp:keywords/>
  <dc:description/>
  <cp:lastModifiedBy>МБДОУ -44</cp:lastModifiedBy>
  <cp:revision>10</cp:revision>
  <dcterms:created xsi:type="dcterms:W3CDTF">2015-03-19T06:06:00Z</dcterms:created>
  <dcterms:modified xsi:type="dcterms:W3CDTF">2015-03-25T06:04:00Z</dcterms:modified>
</cp:coreProperties>
</file>