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7" w:rsidRPr="00C33DF7" w:rsidRDefault="00C33DF7" w:rsidP="00C33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33DF7" w:rsidRPr="00C33DF7" w:rsidRDefault="00021991" w:rsidP="00C33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14</w:t>
      </w:r>
      <w:r w:rsidR="00C33DF7" w:rsidRPr="00C33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036"/>
      </w:tblGrid>
      <w:tr w:rsidR="00C33DF7" w:rsidRPr="00C33DF7" w:rsidTr="00C33DF7">
        <w:trPr>
          <w:trHeight w:val="1530"/>
          <w:jc w:val="center"/>
        </w:trPr>
        <w:tc>
          <w:tcPr>
            <w:tcW w:w="4537" w:type="dxa"/>
          </w:tcPr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городского округа «Город Чита»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О.И. Кирик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2014г.</w:t>
            </w:r>
          </w:p>
        </w:tc>
        <w:tc>
          <w:tcPr>
            <w:tcW w:w="5036" w:type="dxa"/>
          </w:tcPr>
          <w:p w:rsidR="00C33DF7" w:rsidRPr="00C33DF7" w:rsidRDefault="00C33DF7" w:rsidP="00C33DF7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пед. совете МБДОУ «Детский сад № </w:t>
            </w:r>
            <w:r w:rsidR="004B4D17" w:rsidRPr="004B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DF7" w:rsidRPr="00C33DF7" w:rsidRDefault="00C33DF7" w:rsidP="004B4D17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B4D17" w:rsidRPr="004B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B4D17" w:rsidRPr="004B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4B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C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 </w:t>
            </w:r>
          </w:p>
        </w:tc>
      </w:tr>
    </w:tbl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33DF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ПРОГРАММА РАЗВИТИЯ</w:t>
      </w: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МУНИЦИПАЛЬНОГО БЮДЖЕТНОГО ДОШКОЛЬНОГО </w:t>
      </w: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>ОБРАЗОВАТЕЛЬНОГО УЧРЕЖДЕНИЯ</w:t>
      </w: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«ДЕТСКИЙ САД № </w:t>
      </w:r>
      <w:r w:rsidR="004B4D17">
        <w:rPr>
          <w:rFonts w:ascii="Times New Roman" w:eastAsia="Times New Roman" w:hAnsi="Times New Roman" w:cs="Times New Roman"/>
          <w:sz w:val="32"/>
          <w:szCs w:val="20"/>
          <w:lang w:eastAsia="ru-RU"/>
        </w:rPr>
        <w:t>14</w:t>
      </w: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>»</w:t>
      </w: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>на 201</w:t>
      </w:r>
      <w:r w:rsidR="00D24002">
        <w:rPr>
          <w:rFonts w:ascii="Times New Roman" w:eastAsia="Times New Roman" w:hAnsi="Times New Roman" w:cs="Times New Roman"/>
          <w:sz w:val="32"/>
          <w:szCs w:val="20"/>
          <w:lang w:eastAsia="ru-RU"/>
        </w:rPr>
        <w:t>4</w:t>
      </w:r>
      <w:r w:rsidRPr="00C33D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2019 гг.</w:t>
      </w: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33DF7" w:rsidRPr="00C33DF7" w:rsidRDefault="00C33DF7" w:rsidP="00C33DF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C33DF7" w:rsidRPr="00C33DF7" w:rsidTr="00C33DF7">
        <w:trPr>
          <w:jc w:val="right"/>
        </w:trPr>
        <w:tc>
          <w:tcPr>
            <w:tcW w:w="5807" w:type="dxa"/>
          </w:tcPr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МБДОУ №</w:t>
            </w:r>
            <w:r w:rsidR="004B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B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Пашура Н.А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6720</w:t>
            </w:r>
            <w:r w:rsidR="004B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Чита, ул. </w:t>
            </w:r>
            <w:r w:rsidR="004B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Ломоносова, 25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4B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36-79-00</w:t>
            </w:r>
          </w:p>
          <w:p w:rsidR="00C33DF7" w:rsidRPr="00C33DF7" w:rsidRDefault="00C33DF7" w:rsidP="00C33DF7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F7" w:rsidRPr="00C33DF7" w:rsidRDefault="00C33DF7" w:rsidP="00C33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Чита, 201</w:t>
      </w:r>
      <w:r w:rsidR="00D24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4D17" w:rsidRDefault="004B4D17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17" w:rsidRDefault="004B4D17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17" w:rsidRDefault="004B4D17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Паспорт программы развития …………………………………………….... </w:t>
      </w:r>
      <w:r w:rsidRPr="00BF206E"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Введение ……………………………………………………………………... </w:t>
      </w:r>
      <w:r w:rsidRPr="00BF206E">
        <w:rPr>
          <w:rFonts w:ascii="Times New Roman" w:hAnsi="Times New Roman" w:cs="Times New Roman"/>
          <w:sz w:val="28"/>
          <w:szCs w:val="28"/>
        </w:rPr>
        <w:tab/>
        <w:t xml:space="preserve">6 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Информационная справка о дошкольном учреждении …………………... </w:t>
      </w:r>
      <w:r w:rsidRPr="00BF206E">
        <w:rPr>
          <w:rFonts w:ascii="Times New Roman" w:hAnsi="Times New Roman" w:cs="Times New Roman"/>
          <w:sz w:val="28"/>
          <w:szCs w:val="28"/>
        </w:rPr>
        <w:tab/>
        <w:t xml:space="preserve">9 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Концепция развития учреждения …………………………………………... </w:t>
      </w:r>
      <w:r w:rsidRPr="00BF206E">
        <w:rPr>
          <w:rFonts w:ascii="Times New Roman" w:hAnsi="Times New Roman" w:cs="Times New Roman"/>
          <w:sz w:val="28"/>
          <w:szCs w:val="28"/>
        </w:rPr>
        <w:tab/>
        <w:t>2</w:t>
      </w:r>
      <w:r w:rsidR="0097511C">
        <w:rPr>
          <w:rFonts w:ascii="Times New Roman" w:hAnsi="Times New Roman" w:cs="Times New Roman"/>
          <w:sz w:val="28"/>
          <w:szCs w:val="28"/>
        </w:rPr>
        <w:t>0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Проблемно-</w:t>
      </w:r>
      <w:r w:rsidR="0097511C" w:rsidRPr="00BF206E">
        <w:rPr>
          <w:rFonts w:ascii="Times New Roman" w:hAnsi="Times New Roman" w:cs="Times New Roman"/>
          <w:sz w:val="28"/>
          <w:szCs w:val="28"/>
        </w:rPr>
        <w:t>ориентиров</w:t>
      </w:r>
      <w:r w:rsidR="0097511C">
        <w:rPr>
          <w:rFonts w:ascii="Times New Roman" w:hAnsi="Times New Roman" w:cs="Times New Roman"/>
          <w:sz w:val="28"/>
          <w:szCs w:val="28"/>
        </w:rPr>
        <w:t>а</w:t>
      </w:r>
      <w:r w:rsidR="0097511C" w:rsidRPr="00BF206E">
        <w:rPr>
          <w:rFonts w:ascii="Times New Roman" w:hAnsi="Times New Roman" w:cs="Times New Roman"/>
          <w:sz w:val="28"/>
          <w:szCs w:val="28"/>
        </w:rPr>
        <w:t>нный</w:t>
      </w:r>
      <w:r w:rsidRPr="00BF206E">
        <w:rPr>
          <w:rFonts w:ascii="Times New Roman" w:hAnsi="Times New Roman" w:cs="Times New Roman"/>
          <w:sz w:val="28"/>
          <w:szCs w:val="28"/>
        </w:rPr>
        <w:t xml:space="preserve"> анализ деятельности образовательного</w:t>
      </w:r>
      <w:r w:rsidRPr="00BF206E">
        <w:rPr>
          <w:rFonts w:ascii="Times New Roman" w:hAnsi="Times New Roman" w:cs="Times New Roman"/>
          <w:sz w:val="28"/>
          <w:szCs w:val="28"/>
        </w:rPr>
        <w:tab/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учреждения …………………………………………………………………... </w:t>
      </w:r>
      <w:r w:rsidRPr="00BF206E">
        <w:rPr>
          <w:rFonts w:ascii="Times New Roman" w:hAnsi="Times New Roman" w:cs="Times New Roman"/>
          <w:sz w:val="28"/>
          <w:szCs w:val="28"/>
        </w:rPr>
        <w:tab/>
        <w:t>2</w:t>
      </w:r>
      <w:r w:rsidR="0097511C">
        <w:rPr>
          <w:rFonts w:ascii="Times New Roman" w:hAnsi="Times New Roman" w:cs="Times New Roman"/>
          <w:sz w:val="28"/>
          <w:szCs w:val="28"/>
        </w:rPr>
        <w:t>1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Стратегия развития учреждения …………………………………………… </w:t>
      </w:r>
      <w:r w:rsidRPr="00BF206E">
        <w:rPr>
          <w:rFonts w:ascii="Times New Roman" w:hAnsi="Times New Roman" w:cs="Times New Roman"/>
          <w:sz w:val="28"/>
          <w:szCs w:val="28"/>
        </w:rPr>
        <w:tab/>
      </w:r>
      <w:r w:rsidR="0097511C">
        <w:rPr>
          <w:rFonts w:ascii="Times New Roman" w:hAnsi="Times New Roman" w:cs="Times New Roman"/>
          <w:sz w:val="28"/>
          <w:szCs w:val="28"/>
        </w:rPr>
        <w:t>25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развития ………………. </w:t>
      </w:r>
      <w:r w:rsidRPr="00BF206E">
        <w:rPr>
          <w:rFonts w:ascii="Times New Roman" w:hAnsi="Times New Roman" w:cs="Times New Roman"/>
          <w:sz w:val="28"/>
          <w:szCs w:val="28"/>
        </w:rPr>
        <w:tab/>
      </w:r>
      <w:r w:rsidR="0097511C">
        <w:rPr>
          <w:rFonts w:ascii="Times New Roman" w:hAnsi="Times New Roman" w:cs="Times New Roman"/>
          <w:sz w:val="28"/>
          <w:szCs w:val="28"/>
        </w:rPr>
        <w:t>28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Критерии эффективности реализации программы развития……………… </w:t>
      </w:r>
      <w:r w:rsidRPr="00BF206E">
        <w:rPr>
          <w:rFonts w:ascii="Times New Roman" w:hAnsi="Times New Roman" w:cs="Times New Roman"/>
          <w:sz w:val="28"/>
          <w:szCs w:val="28"/>
        </w:rPr>
        <w:tab/>
      </w:r>
      <w:r w:rsidR="00B178DA">
        <w:rPr>
          <w:rFonts w:ascii="Times New Roman" w:hAnsi="Times New Roman" w:cs="Times New Roman"/>
          <w:sz w:val="28"/>
          <w:szCs w:val="28"/>
        </w:rPr>
        <w:t>29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BF206E">
        <w:rPr>
          <w:rFonts w:ascii="Times New Roman" w:hAnsi="Times New Roman" w:cs="Times New Roman"/>
          <w:i/>
          <w:sz w:val="28"/>
          <w:szCs w:val="28"/>
        </w:rPr>
        <w:tab/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B178DA" w:rsidRPr="00B178DA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B178DA">
        <w:rPr>
          <w:rFonts w:ascii="Times New Roman" w:hAnsi="Times New Roman" w:cs="Times New Roman"/>
          <w:i/>
          <w:sz w:val="28"/>
          <w:szCs w:val="28"/>
        </w:rPr>
        <w:t>1</w:t>
      </w:r>
      <w:r w:rsidRPr="00BF206E">
        <w:rPr>
          <w:rFonts w:ascii="Times New Roman" w:hAnsi="Times New Roman" w:cs="Times New Roman"/>
          <w:sz w:val="28"/>
          <w:szCs w:val="28"/>
        </w:rPr>
        <w:t xml:space="preserve">.  Структура управления МБДОУ «Детский сад № </w:t>
      </w:r>
      <w:r w:rsidR="004B4D17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 xml:space="preserve">» …. </w:t>
      </w:r>
      <w:r w:rsidRPr="00BF206E">
        <w:rPr>
          <w:rFonts w:ascii="Times New Roman" w:hAnsi="Times New Roman" w:cs="Times New Roman"/>
          <w:sz w:val="28"/>
          <w:szCs w:val="28"/>
        </w:rPr>
        <w:tab/>
      </w:r>
      <w:r w:rsidR="00B178DA">
        <w:rPr>
          <w:rFonts w:ascii="Times New Roman" w:hAnsi="Times New Roman" w:cs="Times New Roman"/>
          <w:sz w:val="28"/>
          <w:szCs w:val="28"/>
        </w:rPr>
        <w:t>30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B178DA" w:rsidRPr="00B178DA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B178DA">
        <w:rPr>
          <w:rFonts w:ascii="Times New Roman" w:hAnsi="Times New Roman" w:cs="Times New Roman"/>
          <w:i/>
          <w:sz w:val="28"/>
          <w:szCs w:val="28"/>
        </w:rPr>
        <w:t>2.</w:t>
      </w:r>
      <w:r w:rsidRPr="00BF206E">
        <w:rPr>
          <w:rFonts w:ascii="Times New Roman" w:hAnsi="Times New Roman" w:cs="Times New Roman"/>
          <w:sz w:val="28"/>
          <w:szCs w:val="28"/>
        </w:rPr>
        <w:t xml:space="preserve"> Приоритетные перспективные направления программы </w:t>
      </w:r>
      <w:r w:rsidRPr="00BF206E">
        <w:rPr>
          <w:rFonts w:ascii="Times New Roman" w:hAnsi="Times New Roman" w:cs="Times New Roman"/>
          <w:sz w:val="28"/>
          <w:szCs w:val="28"/>
        </w:rPr>
        <w:tab/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развития МБДОУ «Детский сад № </w:t>
      </w:r>
      <w:r w:rsidR="004B4D17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 xml:space="preserve">» ………………………………......... </w:t>
      </w:r>
      <w:r w:rsidRPr="00BF206E">
        <w:rPr>
          <w:rFonts w:ascii="Times New Roman" w:hAnsi="Times New Roman" w:cs="Times New Roman"/>
          <w:sz w:val="28"/>
          <w:szCs w:val="28"/>
        </w:rPr>
        <w:tab/>
        <w:t>3</w:t>
      </w:r>
      <w:r w:rsidR="00B178DA">
        <w:rPr>
          <w:rFonts w:ascii="Times New Roman" w:hAnsi="Times New Roman" w:cs="Times New Roman"/>
          <w:sz w:val="28"/>
          <w:szCs w:val="28"/>
        </w:rPr>
        <w:t>1</w:t>
      </w:r>
    </w:p>
    <w:p w:rsidR="00BF206E" w:rsidRPr="00BF206E" w:rsidRDefault="00BF206E" w:rsidP="00B178DA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Pr="00BF206E">
        <w:rPr>
          <w:rFonts w:ascii="Times New Roman" w:hAnsi="Times New Roman" w:cs="Times New Roman"/>
          <w:sz w:val="28"/>
          <w:szCs w:val="28"/>
        </w:rPr>
        <w:t xml:space="preserve">. </w:t>
      </w:r>
      <w:r w:rsidR="00B178DA" w:rsidRPr="00BF206E">
        <w:rPr>
          <w:rFonts w:ascii="Times New Roman" w:hAnsi="Times New Roman" w:cs="Times New Roman"/>
          <w:sz w:val="28"/>
          <w:szCs w:val="28"/>
        </w:rPr>
        <w:t>Целевая программа «</w:t>
      </w:r>
      <w:r w:rsidR="00B178DA">
        <w:rPr>
          <w:rFonts w:ascii="Times New Roman" w:hAnsi="Times New Roman" w:cs="Times New Roman"/>
          <w:sz w:val="28"/>
          <w:szCs w:val="28"/>
        </w:rPr>
        <w:t>Привлечение молодых специали</w:t>
      </w:r>
      <w:r w:rsidR="00B178DA" w:rsidRPr="00BF206E">
        <w:rPr>
          <w:rFonts w:ascii="Times New Roman" w:hAnsi="Times New Roman" w:cs="Times New Roman"/>
          <w:sz w:val="28"/>
          <w:szCs w:val="28"/>
        </w:rPr>
        <w:t>стов в дошкольное образовательное учреждение</w:t>
      </w:r>
      <w:r w:rsidR="00B178DA">
        <w:rPr>
          <w:rFonts w:ascii="Times New Roman" w:hAnsi="Times New Roman" w:cs="Times New Roman"/>
          <w:sz w:val="28"/>
          <w:szCs w:val="28"/>
        </w:rPr>
        <w:t>» …</w:t>
      </w:r>
      <w:r w:rsidRPr="00BF206E">
        <w:rPr>
          <w:rFonts w:ascii="Times New Roman" w:hAnsi="Times New Roman" w:cs="Times New Roman"/>
          <w:sz w:val="28"/>
          <w:szCs w:val="28"/>
        </w:rPr>
        <w:t>………</w:t>
      </w:r>
      <w:r w:rsidR="00B178DA">
        <w:rPr>
          <w:rFonts w:ascii="Times New Roman" w:hAnsi="Times New Roman" w:cs="Times New Roman"/>
          <w:sz w:val="28"/>
          <w:szCs w:val="28"/>
        </w:rPr>
        <w:t>..</w:t>
      </w:r>
      <w:r w:rsidRPr="00BF206E">
        <w:rPr>
          <w:rFonts w:ascii="Times New Roman" w:hAnsi="Times New Roman" w:cs="Times New Roman"/>
          <w:sz w:val="28"/>
          <w:szCs w:val="28"/>
        </w:rPr>
        <w:t>……………......</w:t>
      </w:r>
      <w:r w:rsidR="00B178DA">
        <w:rPr>
          <w:rFonts w:ascii="Times New Roman" w:hAnsi="Times New Roman" w:cs="Times New Roman"/>
          <w:sz w:val="28"/>
          <w:szCs w:val="28"/>
        </w:rPr>
        <w:t>.....        37</w:t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B178DA" w:rsidRPr="00B178DA">
        <w:rPr>
          <w:rFonts w:ascii="Times New Roman" w:hAnsi="Times New Roman" w:cs="Times New Roman"/>
          <w:i/>
          <w:sz w:val="28"/>
          <w:szCs w:val="28"/>
        </w:rPr>
        <w:t>4</w:t>
      </w:r>
      <w:r w:rsidRPr="00BF206E">
        <w:rPr>
          <w:rFonts w:ascii="Times New Roman" w:hAnsi="Times New Roman" w:cs="Times New Roman"/>
          <w:sz w:val="28"/>
          <w:szCs w:val="28"/>
        </w:rPr>
        <w:t>. Целевая программа «Управление ДОУ в режиме раз-</w:t>
      </w:r>
      <w:r w:rsidRPr="00BF206E">
        <w:rPr>
          <w:rFonts w:ascii="Times New Roman" w:hAnsi="Times New Roman" w:cs="Times New Roman"/>
          <w:sz w:val="28"/>
          <w:szCs w:val="28"/>
        </w:rPr>
        <w:tab/>
      </w:r>
    </w:p>
    <w:p w:rsidR="00BF206E" w:rsidRPr="00BF206E" w:rsidRDefault="00BF206E" w:rsidP="00B17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вития» ………………………………………………………………………... </w:t>
      </w:r>
      <w:r w:rsidRPr="00BF206E">
        <w:rPr>
          <w:rFonts w:ascii="Times New Roman" w:hAnsi="Times New Roman" w:cs="Times New Roman"/>
          <w:sz w:val="28"/>
          <w:szCs w:val="28"/>
        </w:rPr>
        <w:tab/>
      </w:r>
      <w:r w:rsidR="00B178DA">
        <w:rPr>
          <w:rFonts w:ascii="Times New Roman" w:hAnsi="Times New Roman" w:cs="Times New Roman"/>
          <w:sz w:val="28"/>
          <w:szCs w:val="28"/>
        </w:rPr>
        <w:t>39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761539" w:rsidRDefault="00761539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39" w:rsidRDefault="00761539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39" w:rsidRDefault="00761539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39" w:rsidRDefault="00761539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Паспорт программы развития МБДОУ «Детский сад № </w:t>
      </w:r>
      <w:r w:rsidR="004B4D17">
        <w:rPr>
          <w:rFonts w:ascii="Times New Roman" w:hAnsi="Times New Roman" w:cs="Times New Roman"/>
          <w:b/>
          <w:sz w:val="28"/>
          <w:szCs w:val="28"/>
        </w:rPr>
        <w:t>14</w:t>
      </w:r>
      <w:r w:rsidRPr="00BF206E">
        <w:rPr>
          <w:rFonts w:ascii="Times New Roman" w:hAnsi="Times New Roman" w:cs="Times New Roman"/>
          <w:b/>
          <w:sz w:val="28"/>
          <w:szCs w:val="28"/>
        </w:rPr>
        <w:t>»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154" w:type="dxa"/>
        <w:jc w:val="center"/>
        <w:tblInd w:w="0" w:type="dxa"/>
        <w:tblCellMar>
          <w:top w:w="58" w:type="dxa"/>
          <w:left w:w="108" w:type="dxa"/>
          <w:right w:w="38" w:type="dxa"/>
        </w:tblCellMar>
        <w:tblLook w:val="04A0"/>
      </w:tblPr>
      <w:tblGrid>
        <w:gridCol w:w="2689"/>
        <w:gridCol w:w="8465"/>
      </w:tblGrid>
      <w:tr w:rsidR="00BF206E" w:rsidRPr="00BF206E" w:rsidTr="00BF206E">
        <w:trPr>
          <w:trHeight w:val="54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Полное наименование программы 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4B4D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развития Муниципального бюджетного дошкольного образовательного учреждения «Детский сад № 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BF206E" w:rsidRPr="00BF206E" w:rsidTr="00BF206E">
        <w:trPr>
          <w:trHeight w:val="10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Статус программы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Нормативный документ ДОУ.  Стратегический план осуществления основных нововведений в образовательном учреждении; прогнозируемых образовательных потребностей; социального заказа</w:t>
            </w:r>
          </w:p>
        </w:tc>
      </w:tr>
      <w:tr w:rsidR="00BF206E" w:rsidRPr="00BF206E" w:rsidTr="00BF206E">
        <w:trPr>
          <w:trHeight w:val="65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Разработчики Программы 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Педагогический к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оллектив МБДОУ «Детский сад № 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под руководством заведующей ДОУ. </w:t>
            </w:r>
          </w:p>
        </w:tc>
      </w:tr>
      <w:tr w:rsidR="00BF206E" w:rsidRPr="00BF206E" w:rsidTr="0036587E">
        <w:trPr>
          <w:trHeight w:val="309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Исполнители Программы 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Программой осуществляет: педагогический совет, администрация ДОУ. </w:t>
            </w:r>
          </w:p>
          <w:p w:rsidR="004B4D17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Административное управление осуществляет заведующая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функцией, заведующей ДОУ является координация усилий всех участников образовательного процесса через Педагогический совет ДОУ.  </w:t>
            </w:r>
          </w:p>
          <w:p w:rsidR="00BF206E" w:rsidRPr="00BF206E" w:rsidRDefault="004B4D17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r w:rsidR="00BF206E"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реализуют оперативное управление образовательным процессом и осуществляют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 </w:t>
            </w:r>
          </w:p>
        </w:tc>
      </w:tr>
      <w:tr w:rsidR="00BF206E" w:rsidRPr="00BF206E" w:rsidTr="00BF206E">
        <w:trPr>
          <w:trHeight w:val="369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Научно-методические основы </w:t>
            </w: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разработки 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«Международная Конвенция о правах ребенка»;  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«Декларация прав ребенка»;  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«Конституция РФ»; 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закон от 29 декабря 2012 г. N 273-ФЗ «Об образовании в Российской Федерации»;  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РФ «Об основных гарантиях ребенка в РФ»;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к Приказу Министерства образования и науки РФ от 17 октября 2013 г. № 1155 «Федеральный государственный образовательный стандарт дошкольного образования»; </w:t>
            </w:r>
          </w:p>
          <w:p w:rsidR="00BF206E" w:rsidRPr="00BF206E" w:rsidRDefault="004B4D17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МБДОУ «Детский сад № 14</w:t>
            </w:r>
            <w:r w:rsidR="00BF206E"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BF206E" w:rsidRPr="00BF206E" w:rsidRDefault="00BF206E" w:rsidP="00814305">
            <w:pPr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акты, положения и прочие нормативно-правовые документы, регламентирующие деятельность учреждения</w:t>
            </w:r>
          </w:p>
        </w:tc>
      </w:tr>
      <w:tr w:rsidR="00BF206E" w:rsidRPr="00BF206E" w:rsidTr="00BF206E">
        <w:trPr>
          <w:trHeight w:val="20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Основные этапы и формы обсуждения и принятия 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– аналитический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Цель: определение уровня работы дошкольного учреждения.  </w:t>
            </w:r>
          </w:p>
          <w:p w:rsidR="00BF206E" w:rsidRPr="00BF206E" w:rsidRDefault="00BF206E" w:rsidP="00814305">
            <w:pPr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– прогностический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Цель: определение модели будущего учреждения.  </w:t>
            </w:r>
          </w:p>
          <w:p w:rsidR="00BF206E" w:rsidRPr="00BF206E" w:rsidRDefault="00BF206E" w:rsidP="00814305">
            <w:pPr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– планирование деятельности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Цель: составление конкретного плана работы </w:t>
            </w:r>
          </w:p>
          <w:p w:rsidR="00BF206E" w:rsidRPr="00BF206E" w:rsidRDefault="00BF206E" w:rsidP="00814305">
            <w:pPr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–экспертиза Программы развития ДОУ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Кем принята Программа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4B4D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педагогическо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совете МБДОУ «Детский сад № 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B4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19декабря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 кем согласована Программа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D01760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Комитет образования административного городского округа «Город Чита»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Цель 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Создание условий для обеспечения получения качественного дошкольного образования в соответствии с Законом Российской Федерации «Об образовании в Российской Федерации» от 29.12.2012 года № 273-ФЗ, федеральным государственным образовательным стандартом дошкольного образования, повышение социального статуса дошкольного образования.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Создать развивающую предметно-образовательную среду, обеспечивающую формирование общей культуры, развитие интеллектуальных, нравственных, эстетических и личностных качеств, формирование предпосылок учебной деятельности детей дошкольного возраста, учитывающую интересы возрастных и индивидуальных особенностей детей. </w:t>
            </w:r>
          </w:p>
          <w:p w:rsidR="00BF206E" w:rsidRDefault="00BF206E" w:rsidP="00814305">
            <w:pPr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Обеспечить эмоциональное благополучие и поддержку индивидуальности и инициативы детей дошкольного возраста, социаль</w:t>
            </w:r>
            <w:r w:rsidR="003C29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ную адаптацию в окружающем мире через </w:t>
            </w:r>
            <w:r w:rsidR="00761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игровую деятельность детей дошкольного возраста</w:t>
            </w:r>
            <w:r w:rsidR="003C29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6317C" w:rsidRPr="00F6317C" w:rsidRDefault="00F6317C" w:rsidP="00293832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</w:rPr>
            </w:pPr>
            <w:r w:rsidRPr="00F6317C">
              <w:rPr>
                <w:sz w:val="24"/>
                <w:szCs w:val="24"/>
              </w:rPr>
              <w:t>Внедрить комплекс оздоровительно-образовательных мероприятий направленных на сохранение и укрепление здоровья детей</w:t>
            </w:r>
            <w:r>
              <w:rPr>
                <w:sz w:val="24"/>
                <w:szCs w:val="24"/>
              </w:rPr>
              <w:t>.</w:t>
            </w:r>
          </w:p>
          <w:p w:rsidR="00BF206E" w:rsidRPr="00293832" w:rsidRDefault="00BF206E" w:rsidP="00293832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</w:rPr>
            </w:pPr>
            <w:r w:rsidRPr="00293832">
              <w:rPr>
                <w:rFonts w:eastAsiaTheme="minorHAnsi"/>
                <w:sz w:val="24"/>
                <w:szCs w:val="24"/>
              </w:rPr>
              <w:t xml:space="preserve">Вовлечь родителей (законных представителей) в образовательную деятельность дошкольного учреждения посредством различных форм и видов работы с ними, в том числе по вопросам сохранения и укрепления здоровья детей. </w:t>
            </w:r>
          </w:p>
          <w:p w:rsidR="00BF206E" w:rsidRPr="00BF206E" w:rsidRDefault="00BF206E" w:rsidP="00814305">
            <w:pPr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Содействовать формированию основных компетенций у педагогов дошкольного учреждения, необходимых для создания условий развития детей дошкольного возраста, используя разнообразные формы повышения квалификации.  </w:t>
            </w:r>
          </w:p>
          <w:p w:rsidR="00BF206E" w:rsidRPr="000B57BF" w:rsidRDefault="00BF206E" w:rsidP="000B57BF">
            <w:pPr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Создать материально-технические условия в соответствии с СанПин 2.4.1.3049-13, требованиям пожарной безопасности и федерального государственного образовательного стандарта дошкольного образования.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Приоритетные 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направления работы ДОУ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581372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 </w:t>
            </w:r>
            <w:r w:rsidR="00BF206E"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образовательной среды развития детей дошкольного возраста, направленной: </w:t>
            </w:r>
          </w:p>
          <w:p w:rsidR="00BF206E" w:rsidRPr="00BF206E" w:rsidRDefault="00BF206E" w:rsidP="00814305">
            <w:pPr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охрану и укрепление физического и психического здоровья, эмоционального благополучия; </w:t>
            </w:r>
          </w:p>
          <w:p w:rsidR="00581372" w:rsidRDefault="00BF206E" w:rsidP="00814305">
            <w:pPr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освоение основной образовательной программы дошкольного образования в виде целевых ориентиров. </w:t>
            </w:r>
          </w:p>
          <w:p w:rsidR="00BF206E" w:rsidRPr="00BF206E" w:rsidRDefault="00BF206E" w:rsidP="00814305">
            <w:pPr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r w:rsidR="00761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 -ролевой игры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образовательной деятельности ДОУ, как одно из условий формирования у детей дошкольного возраста усвоения определенной системы знаний, норм и культурных ценностей, позволяющих дошкольнику активно и гармонично существовать в социуме. </w:t>
            </w:r>
          </w:p>
          <w:p w:rsidR="00BF206E" w:rsidRPr="00BF206E" w:rsidRDefault="00581372" w:rsidP="00581372">
            <w:pPr>
              <w:ind w:lef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F206E"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основных компетенций у педагогических работников ДОУ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Ожидаемый результат реализации программы: 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условий для позитивной социализации ребёнка, его личностного развития, развития инициативы, творческих способностей.</w:t>
            </w:r>
          </w:p>
          <w:p w:rsidR="00BF206E" w:rsidRPr="00BF206E" w:rsidRDefault="00BF206E" w:rsidP="00814305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Укрепление кадрового потенциала. </w:t>
            </w:r>
          </w:p>
          <w:p w:rsidR="00BF206E" w:rsidRPr="00BF206E" w:rsidRDefault="00BF206E" w:rsidP="00814305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Модернизации учебно-воспитательного процесса на новый качественный уровень на основе: </w:t>
            </w:r>
          </w:p>
          <w:p w:rsidR="00BF206E" w:rsidRPr="00BF206E" w:rsidRDefault="00BF206E" w:rsidP="00814305">
            <w:pPr>
              <w:numPr>
                <w:ilvl w:val="0"/>
                <w:numId w:val="2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повышения эффективности использования собственных ресурсов; </w:t>
            </w:r>
          </w:p>
          <w:p w:rsidR="00BF206E" w:rsidRPr="00BF206E" w:rsidRDefault="00BF206E" w:rsidP="00814305">
            <w:pPr>
              <w:numPr>
                <w:ilvl w:val="0"/>
                <w:numId w:val="2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Охрана здоровья обучающихся, в том числе развитие физических качеств, овладение элементарными нормами и правилами здорового образа жизни </w:t>
            </w:r>
          </w:p>
          <w:p w:rsidR="00BF206E" w:rsidRPr="00BF206E" w:rsidRDefault="00BF206E" w:rsidP="00814305">
            <w:pPr>
              <w:numPr>
                <w:ilvl w:val="0"/>
                <w:numId w:val="2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Повышение социального</w:t>
            </w:r>
            <w:r w:rsidR="00761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статуса МБДОУ «Детский сад № 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в социальном окружении. </w:t>
            </w:r>
          </w:p>
          <w:p w:rsidR="00BF206E" w:rsidRPr="00BF206E" w:rsidRDefault="00BF206E" w:rsidP="00814305">
            <w:pPr>
              <w:numPr>
                <w:ilvl w:val="0"/>
                <w:numId w:val="2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 родителями (законными представителями) ребёнка.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Срок действия Программы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– 2014 год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 – 2019 год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Структура Программы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Паспорт Программы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Введение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Информационная справка об учреждении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Проблемно-ориентированный анализ деятельности дошкольного образовательного учреждения 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Концепция развития учреждения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Стратегия развития учреждения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Ожидаемые результаты реализации программы развития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Критерии эффективности реализации программы развития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   Структура управления МБДОУ «Детский сад № </w:t>
            </w:r>
            <w:r w:rsidR="00A51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BF206E" w:rsidRPr="00BF206E" w:rsidRDefault="00BF206E" w:rsidP="00A51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Приоритетные перспективные направления программы развития МБДОУ «Детский сад № </w:t>
            </w:r>
            <w:r w:rsidR="00A51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29652F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Ресурсное </w:t>
            </w:r>
            <w:r w:rsidR="00BF206E"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Рациональное использование бюджета; спонсорская помощь; благотворительность </w:t>
            </w:r>
          </w:p>
        </w:tc>
      </w:tr>
      <w:tr w:rsidR="00BF206E" w:rsidRPr="00BF206E" w:rsidTr="00BF206E">
        <w:trPr>
          <w:trHeight w:val="6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Порядок управления реализации Программы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A51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процессом реализации Программы осуществляет заведующая МБДОУ «Детский сад № </w:t>
            </w:r>
            <w:r w:rsidR="00A51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Контроль за ходом исполнения Программы осуществляет Педагогический совет МБДОУ «Детский сад № </w:t>
            </w:r>
            <w:r w:rsidR="00A51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BF2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53" w:rsidRDefault="009D0353" w:rsidP="00A512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587E" w:rsidRDefault="0036587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Для современного этапа развития общества (изменение политических и социально-экономических путей его развития) характерно становление принципиально новых приоритетов, требований к системе образования в целом, включающего её начальное звено – дошкольное образование.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 01 сентября 2013 года в Российской Федерации дошкольное образование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федеральный государственный образовательный стандарт дошкольного образования.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Разработка и принятие ФГОС дошкольного образования окажет значительное влияние на существование и развитие деятельности ДОУ.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Во-первых, признание значимости и уникальности дошкольного детства, как важного этапа в общем развитии человека.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Во-вторых, обеспечиваются государственные гарантии равенства возможностей для каждого ребёнка в получении качественного дошкольного образования.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Во-третьих, повышение статуса дошкольного образования, сохранения единства образовательного пространства Российской Федерации относительно уровня дошкольного образования.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дошкольного образовательного учреждения «Детский сад № </w:t>
      </w:r>
      <w:r w:rsidR="00A51287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>» на период с 2014 по</w:t>
      </w:r>
      <w:r w:rsidR="0029652F">
        <w:rPr>
          <w:rFonts w:ascii="Times New Roman" w:hAnsi="Times New Roman" w:cs="Times New Roman"/>
          <w:sz w:val="28"/>
          <w:szCs w:val="28"/>
        </w:rPr>
        <w:t xml:space="preserve"> 2019 гг.</w:t>
      </w:r>
      <w:r w:rsidRPr="00BF206E">
        <w:rPr>
          <w:rFonts w:ascii="Times New Roman" w:hAnsi="Times New Roman" w:cs="Times New Roman"/>
          <w:sz w:val="28"/>
          <w:szCs w:val="28"/>
        </w:rPr>
        <w:t xml:space="preserve">  – нормативно-правовой документ, представляющий стратегию и тактику развития ДОУ, охватывающих изменения в структуре, технологиях образования, системе управления, организационных формах образовательной деятельности.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Разработка Программы осуществлялась в соответствии с миссией ДОУ: создание целостной системы воспитательно-образовательной и оздоровительной работы с детьми, обеспечивающей оптимальные психолого-педагогические условия воспитания, обучения и развития в соответствии с возрастными и индивидуальными особенностями детей, а также позволяющей быстро и четко реагировать на изменяющуюся социально-педагогическую ситуаци</w:t>
      </w:r>
      <w:r w:rsidR="0029652F">
        <w:rPr>
          <w:rFonts w:ascii="Times New Roman" w:hAnsi="Times New Roman" w:cs="Times New Roman"/>
          <w:sz w:val="28"/>
          <w:szCs w:val="28"/>
        </w:rPr>
        <w:t xml:space="preserve">ю с учетом запросов родителей.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развития заложены принципы дошкольного образования, обозначенные в федеральных государственных образовательных стандартах: проживание ребёнком всех этапов детства; индивидуализация дошкольного образования; возрастная адекватность; взаимосвязь различных видов детской деятельности; приобщение к социокультурным нормам; традициям семьи, общества и государства; этнокультурная самобытность.  </w:t>
      </w:r>
    </w:p>
    <w:p w:rsidR="00A51287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Развитие ребенка в нашем детском саду проходит несколько возрастных этапов: </w:t>
      </w:r>
      <w:r w:rsidR="00A51287">
        <w:rPr>
          <w:rFonts w:ascii="Times New Roman" w:hAnsi="Times New Roman" w:cs="Times New Roman"/>
          <w:sz w:val="28"/>
          <w:szCs w:val="28"/>
        </w:rPr>
        <w:t xml:space="preserve">ранний </w:t>
      </w:r>
      <w:r w:rsidRPr="00BF206E">
        <w:rPr>
          <w:rFonts w:ascii="Times New Roman" w:hAnsi="Times New Roman" w:cs="Times New Roman"/>
          <w:sz w:val="28"/>
          <w:szCs w:val="28"/>
        </w:rPr>
        <w:t xml:space="preserve">дошкольный возраст (от </w:t>
      </w:r>
      <w:r w:rsidR="00A51287">
        <w:rPr>
          <w:rFonts w:ascii="Times New Roman" w:hAnsi="Times New Roman" w:cs="Times New Roman"/>
          <w:sz w:val="28"/>
          <w:szCs w:val="28"/>
        </w:rPr>
        <w:t>1,5до 3</w:t>
      </w:r>
      <w:r w:rsidRPr="00BF206E">
        <w:rPr>
          <w:rFonts w:ascii="Times New Roman" w:hAnsi="Times New Roman" w:cs="Times New Roman"/>
          <w:sz w:val="28"/>
          <w:szCs w:val="28"/>
        </w:rPr>
        <w:t xml:space="preserve">лет); </w:t>
      </w:r>
      <w:r w:rsidR="00A51287">
        <w:rPr>
          <w:rFonts w:ascii="Times New Roman" w:hAnsi="Times New Roman" w:cs="Times New Roman"/>
          <w:sz w:val="28"/>
          <w:szCs w:val="28"/>
        </w:rPr>
        <w:t>младший дошкольный</w:t>
      </w:r>
      <w:r w:rsidRPr="00BF206E">
        <w:rPr>
          <w:rFonts w:ascii="Times New Roman" w:hAnsi="Times New Roman" w:cs="Times New Roman"/>
          <w:sz w:val="28"/>
          <w:szCs w:val="28"/>
        </w:rPr>
        <w:t xml:space="preserve"> возраст (от </w:t>
      </w:r>
      <w:r w:rsidR="00A51287">
        <w:rPr>
          <w:rFonts w:ascii="Times New Roman" w:hAnsi="Times New Roman" w:cs="Times New Roman"/>
          <w:sz w:val="28"/>
          <w:szCs w:val="28"/>
        </w:rPr>
        <w:t>3</w:t>
      </w:r>
      <w:r w:rsidRPr="00BF206E">
        <w:rPr>
          <w:rFonts w:ascii="Times New Roman" w:hAnsi="Times New Roman" w:cs="Times New Roman"/>
          <w:sz w:val="28"/>
          <w:szCs w:val="28"/>
        </w:rPr>
        <w:t xml:space="preserve"> до </w:t>
      </w:r>
      <w:r w:rsidR="00A51287">
        <w:rPr>
          <w:rFonts w:ascii="Times New Roman" w:hAnsi="Times New Roman" w:cs="Times New Roman"/>
          <w:sz w:val="28"/>
          <w:szCs w:val="28"/>
        </w:rPr>
        <w:t>4</w:t>
      </w:r>
      <w:r w:rsidRPr="00BF206E">
        <w:rPr>
          <w:rFonts w:ascii="Times New Roman" w:hAnsi="Times New Roman" w:cs="Times New Roman"/>
          <w:sz w:val="28"/>
          <w:szCs w:val="28"/>
        </w:rPr>
        <w:t xml:space="preserve"> лет)</w:t>
      </w:r>
      <w:r w:rsidR="00A5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762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Программы развития будет проходить выполнение Конституции РФ, законодательства РФ, Конвенции ООН о правах ребёнка, в основу которых заложены основные принципы: поддержка разнообразия детства, личностно-развивающий и гуманистический характер взаимодействия взрослых: родителей (законных представителей), педагогических работников ДОУ и детей;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уважение личности ребёнка; специфической для детей данной возрастной группы игровой форме, познавательной и исследовательской деятельности детей. </w:t>
      </w:r>
    </w:p>
    <w:p w:rsidR="00BF206E" w:rsidRPr="00BF206E" w:rsidRDefault="00BF206E" w:rsidP="008077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29652F">
        <w:rPr>
          <w:rFonts w:ascii="Times New Roman" w:hAnsi="Times New Roman" w:cs="Times New Roman"/>
          <w:sz w:val="28"/>
          <w:szCs w:val="28"/>
        </w:rPr>
        <w:t>Целевые ориентиры</w:t>
      </w:r>
      <w:r w:rsidRPr="00296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206E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образования:</w:t>
      </w:r>
    </w:p>
    <w:p w:rsidR="00BF206E" w:rsidRPr="00BF206E" w:rsidRDefault="00BF206E" w:rsidP="008143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F2EA3">
        <w:rPr>
          <w:rFonts w:ascii="Times New Roman" w:hAnsi="Times New Roman" w:cs="Times New Roman"/>
          <w:sz w:val="28"/>
          <w:szCs w:val="28"/>
        </w:rPr>
        <w:t xml:space="preserve"> </w:t>
      </w:r>
      <w:r w:rsidRPr="00BF206E">
        <w:rPr>
          <w:rFonts w:ascii="Times New Roman" w:hAnsi="Times New Roman" w:cs="Times New Roman"/>
          <w:sz w:val="28"/>
          <w:szCs w:val="28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F206E" w:rsidRPr="00AF2EA3" w:rsidRDefault="00BF206E" w:rsidP="00AF2EA3">
      <w:pPr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F2EA3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r w:rsidR="00AF2EA3">
        <w:rPr>
          <w:rFonts w:ascii="Times New Roman" w:hAnsi="Times New Roman" w:cs="Times New Roman"/>
          <w:sz w:val="28"/>
          <w:szCs w:val="28"/>
        </w:rPr>
        <w:t xml:space="preserve">             Р</w:t>
      </w:r>
      <w:r w:rsidRPr="00AF2EA3">
        <w:rPr>
          <w:rFonts w:ascii="Times New Roman" w:hAnsi="Times New Roman" w:cs="Times New Roman"/>
          <w:sz w:val="28"/>
          <w:szCs w:val="28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F206E" w:rsidRPr="00BF206E" w:rsidRDefault="00BF206E" w:rsidP="008143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BF206E" w:rsidRPr="00BF206E" w:rsidRDefault="00BF206E" w:rsidP="008143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F206E" w:rsidRPr="00BF206E" w:rsidRDefault="00BF206E" w:rsidP="008143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9652F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29652F" w:rsidRDefault="0029652F" w:rsidP="00814305">
      <w:pPr>
        <w:rPr>
          <w:rFonts w:ascii="Times New Roman" w:hAnsi="Times New Roman" w:cs="Times New Roman"/>
          <w:sz w:val="28"/>
          <w:szCs w:val="28"/>
        </w:rPr>
      </w:pPr>
    </w:p>
    <w:p w:rsidR="0029652F" w:rsidRPr="0029652F" w:rsidRDefault="0029652F" w:rsidP="00814305">
      <w:pPr>
        <w:rPr>
          <w:rFonts w:ascii="Times New Roman" w:hAnsi="Times New Roman" w:cs="Times New Roman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9652F">
        <w:rPr>
          <w:rFonts w:ascii="Times New Roman" w:hAnsi="Times New Roman" w:cs="Times New Roman"/>
          <w:szCs w:val="28"/>
        </w:rPr>
        <w:t xml:space="preserve">Приложение к Приказу Министерства образования и науки Российской Федерации от 17 октября 2013 года № 1155 «Федеральный государственный образовательный стандарт дошкольного образования» </w:t>
      </w:r>
    </w:p>
    <w:p w:rsidR="00BF206E" w:rsidRPr="00BF206E" w:rsidRDefault="00BF206E" w:rsidP="008143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29652F" w:rsidRDefault="0029652F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29652F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29652F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ИНФОРМАЦИОННАЯ    </w:t>
      </w:r>
      <w:r w:rsidR="0029652F" w:rsidRPr="00BF206E">
        <w:rPr>
          <w:rFonts w:ascii="Times New Roman" w:hAnsi="Times New Roman" w:cs="Times New Roman"/>
          <w:b/>
          <w:sz w:val="28"/>
          <w:szCs w:val="28"/>
        </w:rPr>
        <w:t>СПРАВКА О ДОШКОЛЬНОМ ОБРАЗОВАТЕЛЬНОМ УЧРЕЖДЕНИИ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99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«Детский сад №</w:t>
      </w:r>
      <w:r w:rsidR="004D199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с 19</w:t>
      </w:r>
      <w:r w:rsidR="004D199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находится в отдельно стоящем </w:t>
      </w:r>
      <w:r w:rsidR="004D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деревянном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2F" w:rsidRPr="0029652F" w:rsidRDefault="004D1999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этажном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здании.</w:t>
      </w:r>
    </w:p>
    <w:p w:rsid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 деятельность на основании Устава 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 (№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1234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февраля2012г.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2C5" w:rsidRP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осуществляло образовательную деятельность на основе федеральных государственных требований к структуре основной образовательной программы дошкольного образования. В связи с вступлением в законную силу Приказа министерства образования и науки РФ от 17 октября 2013 года № 1155 «Об утверждении федерального государственного стандарта дошкольного образования» с 01 января 2014 года, МБДОУ «Детский сад №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разработало пошаговое введение федерального государственного образовательного стандарта в образовательный процесс дошкольного учреждения.    </w:t>
      </w:r>
    </w:p>
    <w:p w:rsidR="008D52C5" w:rsidRPr="0029652F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руководствуется основными принципами дошкольного образования: этапности детского развития, индивидуальности, взаимодействия (сотрудничества), возрастной адекватности образования и др.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функционирует </w:t>
      </w:r>
      <w:r w:rsidR="0076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 (1,5 до 3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младшая (3-4 года). </w:t>
      </w:r>
      <w:r w:rsidR="00E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составляет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1,5 до 4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D52C5" w:rsidRP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</w:t>
      </w:r>
      <w:r w:rsidR="00753868" w:rsidRP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административного городского округа «Город Чита»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Ломоносова25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D52C5" w:rsidRP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36-79-00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2C5" w:rsidRP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МБДОУ «Детский сад №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D5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</w:t>
      </w:r>
      <w:r w:rsidR="003653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5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D511E1" w:rsidRP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chita</w:t>
      </w:r>
      <w:r w:rsidR="00D511E1" w:rsidRP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</w:p>
    <w:p w:rsidR="008D52C5" w:rsidRPr="008D52C5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пятидневная рабочая неделя, выходные – суббота, воскресенье.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пребывания детей в ДОУ с 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часов.  </w:t>
      </w:r>
    </w:p>
    <w:p w:rsidR="0029652F" w:rsidRPr="0029652F" w:rsidRDefault="008D52C5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непосредственно-образовательной деятельности:</w:t>
      </w:r>
      <w:r w:rsidR="00D511E1" w:rsidRP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( 1,5 до3 )- 10 минут; </w:t>
      </w:r>
      <w:r w:rsidRPr="008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младшая группа (от 3 до 4 лет) – 15 минут;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 – 12 часовое пребывание детей при пятидневной рабочей неделе. Срок пребывания детей в детском саду – согласно типовому положению о дошкольном образовательном учреждении – с момента поступления до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возраста 4 лет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39" w:rsidRDefault="00761539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Кадровая характеристика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35B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педагогических кадров –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заведующая, 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2F" w:rsidRPr="0029652F" w:rsidRDefault="0036535B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воспитател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музык</w:t>
      </w:r>
      <w:r w:rsidR="0075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D5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кадрами – 100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педагогического процесса в ДОУ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кадрового обеспечения образовательного учреждения: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образования</w:t>
      </w:r>
    </w:p>
    <w:p w:rsidR="0029652F" w:rsidRPr="0029652F" w:rsidRDefault="0029652F" w:rsidP="00814305">
      <w:pPr>
        <w:tabs>
          <w:tab w:val="left" w:pos="3405"/>
        </w:tabs>
        <w:ind w:left="72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49"/>
        <w:gridCol w:w="2549"/>
        <w:gridCol w:w="2549"/>
        <w:gridCol w:w="2549"/>
      </w:tblGrid>
      <w:tr w:rsidR="0029652F" w:rsidRPr="0029652F" w:rsidTr="002D007D"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Н/высшее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Среднее</w:t>
            </w:r>
          </w:p>
        </w:tc>
      </w:tr>
      <w:tr w:rsidR="0029652F" w:rsidRPr="0029652F" w:rsidTr="002D007D">
        <w:tc>
          <w:tcPr>
            <w:tcW w:w="2549" w:type="dxa"/>
          </w:tcPr>
          <w:p w:rsidR="0029652F" w:rsidRPr="0029652F" w:rsidRDefault="00D511E1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3/70</w:t>
            </w:r>
            <w:r w:rsidR="0029652F"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9" w:type="dxa"/>
          </w:tcPr>
          <w:p w:rsidR="0029652F" w:rsidRPr="0029652F" w:rsidRDefault="00D511E1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  <w:r w:rsidR="0029652F"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стажу работы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29652F" w:rsidRPr="0029652F" w:rsidTr="002D007D"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457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11-15 лет</w:t>
            </w:r>
          </w:p>
        </w:tc>
        <w:tc>
          <w:tcPr>
            <w:tcW w:w="1457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16-20 лет</w:t>
            </w:r>
          </w:p>
        </w:tc>
        <w:tc>
          <w:tcPr>
            <w:tcW w:w="1457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21-25 лет</w:t>
            </w:r>
          </w:p>
        </w:tc>
        <w:tc>
          <w:tcPr>
            <w:tcW w:w="1457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ym w:font="Symbol" w:char="F03E"/>
            </w: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26 лет</w:t>
            </w:r>
          </w:p>
        </w:tc>
      </w:tr>
      <w:tr w:rsidR="0029652F" w:rsidRPr="0029652F" w:rsidTr="002D007D"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квалификационным категориям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49"/>
        <w:gridCol w:w="2549"/>
        <w:gridCol w:w="2549"/>
        <w:gridCol w:w="2549"/>
      </w:tblGrid>
      <w:tr w:rsidR="0029652F" w:rsidRPr="0029652F" w:rsidTr="002D007D"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49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Вторая</w:t>
            </w:r>
          </w:p>
        </w:tc>
      </w:tr>
      <w:tr w:rsidR="0029652F" w:rsidRPr="0029652F" w:rsidTr="002D007D">
        <w:tc>
          <w:tcPr>
            <w:tcW w:w="2549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9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652F"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652F"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9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9" w:type="dxa"/>
          </w:tcPr>
          <w:p w:rsidR="0029652F" w:rsidRPr="0029652F" w:rsidRDefault="002D437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BC" w:rsidRPr="00AB6EBC" w:rsidRDefault="00AB6EBC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компетентность педагогов</w:t>
      </w:r>
    </w:p>
    <w:p w:rsidR="00AB6EBC" w:rsidRDefault="00AB6EBC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педагогического коллектива МБДОУ «Детски</w:t>
      </w:r>
      <w:r w:rsidR="002D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сад №14</w:t>
      </w:r>
      <w:r w:rsidRPr="00A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3948" w:rsidRPr="00AB6EBC" w:rsidRDefault="00A53948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916" w:type="dxa"/>
        <w:tblInd w:w="-289" w:type="dxa"/>
        <w:tblLayout w:type="fixed"/>
        <w:tblLook w:val="04A0"/>
      </w:tblPr>
      <w:tblGrid>
        <w:gridCol w:w="456"/>
        <w:gridCol w:w="1642"/>
        <w:gridCol w:w="1276"/>
        <w:gridCol w:w="1385"/>
        <w:gridCol w:w="790"/>
        <w:gridCol w:w="1474"/>
        <w:gridCol w:w="1534"/>
        <w:gridCol w:w="930"/>
        <w:gridCol w:w="1429"/>
      </w:tblGrid>
      <w:tr w:rsidR="00AB6EBC" w:rsidRPr="00AB6EBC" w:rsidTr="002D4377">
        <w:trPr>
          <w:trHeight w:val="829"/>
        </w:trPr>
        <w:tc>
          <w:tcPr>
            <w:tcW w:w="456" w:type="dxa"/>
            <w:vMerge w:val="restart"/>
            <w:vAlign w:val="center"/>
          </w:tcPr>
          <w:p w:rsidR="00AB6EBC" w:rsidRPr="00AB6EBC" w:rsidRDefault="00AB6EBC" w:rsidP="00814305">
            <w:pPr>
              <w:ind w:left="-122" w:firstLine="1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85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64" w:type="dxa"/>
            <w:gridSpan w:val="2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1534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930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1429" w:type="dxa"/>
            <w:vMerge w:val="restart"/>
            <w:vAlign w:val="center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Квалифика-ционная категория</w:t>
            </w:r>
          </w:p>
        </w:tc>
      </w:tr>
      <w:tr w:rsidR="00AB6EBC" w:rsidRPr="00AB6EBC" w:rsidTr="002D4377">
        <w:trPr>
          <w:trHeight w:val="507"/>
        </w:trPr>
        <w:tc>
          <w:tcPr>
            <w:tcW w:w="456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4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1534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BC" w:rsidRPr="00AB6EBC" w:rsidTr="002D4377">
        <w:trPr>
          <w:trHeight w:val="275"/>
        </w:trPr>
        <w:tc>
          <w:tcPr>
            <w:tcW w:w="45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AB6EBC" w:rsidRPr="00AB6EBC" w:rsidRDefault="002D437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Пашура Наталья Александровна</w:t>
            </w:r>
          </w:p>
        </w:tc>
        <w:tc>
          <w:tcPr>
            <w:tcW w:w="1276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31.12.1983</w:t>
            </w:r>
          </w:p>
        </w:tc>
        <w:tc>
          <w:tcPr>
            <w:tcW w:w="1385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790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534" w:type="dxa"/>
          </w:tcPr>
          <w:p w:rsidR="00AB6EBC" w:rsidRPr="00AB6EBC" w:rsidRDefault="002D437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930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EBC" w:rsidRPr="00AB6EBC" w:rsidTr="002D4377">
        <w:trPr>
          <w:trHeight w:val="275"/>
        </w:trPr>
        <w:tc>
          <w:tcPr>
            <w:tcW w:w="45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</w:tcPr>
          <w:p w:rsidR="00AB6EBC" w:rsidRPr="00AB6EBC" w:rsidRDefault="002D437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Трофимович Татьяна Ивановна</w:t>
            </w:r>
          </w:p>
        </w:tc>
        <w:tc>
          <w:tcPr>
            <w:tcW w:w="1276" w:type="dxa"/>
          </w:tcPr>
          <w:p w:rsidR="00AB6EBC" w:rsidRPr="00AB6EBC" w:rsidRDefault="002D437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20.11.1951</w:t>
            </w:r>
          </w:p>
        </w:tc>
        <w:tc>
          <w:tcPr>
            <w:tcW w:w="1385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9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4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34" w:type="dxa"/>
          </w:tcPr>
          <w:p w:rsidR="00AB6EBC" w:rsidRPr="00AB6EBC" w:rsidRDefault="00216BD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93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EBC" w:rsidRPr="00AB6EBC" w:rsidTr="002D4377">
        <w:trPr>
          <w:trHeight w:val="275"/>
        </w:trPr>
        <w:tc>
          <w:tcPr>
            <w:tcW w:w="45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</w:tcPr>
          <w:p w:rsidR="00AB6EBC" w:rsidRPr="00AB6EBC" w:rsidRDefault="002D437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Валентина Николаевна</w:t>
            </w:r>
          </w:p>
        </w:tc>
        <w:tc>
          <w:tcPr>
            <w:tcW w:w="1276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28.09.1955.</w:t>
            </w:r>
          </w:p>
        </w:tc>
        <w:tc>
          <w:tcPr>
            <w:tcW w:w="1385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9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4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34" w:type="dxa"/>
          </w:tcPr>
          <w:p w:rsidR="00AB6EBC" w:rsidRPr="00AB6EBC" w:rsidRDefault="00216BD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3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EBC" w:rsidRPr="00AB6EBC" w:rsidTr="002D4377">
        <w:trPr>
          <w:trHeight w:val="275"/>
        </w:trPr>
        <w:tc>
          <w:tcPr>
            <w:tcW w:w="45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</w:tcPr>
          <w:p w:rsidR="00AB6EBC" w:rsidRPr="00AB6EBC" w:rsidRDefault="002D437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Людмила Валентиновна</w:t>
            </w:r>
          </w:p>
        </w:tc>
        <w:tc>
          <w:tcPr>
            <w:tcW w:w="1276" w:type="dxa"/>
          </w:tcPr>
          <w:p w:rsidR="00AB6EBC" w:rsidRPr="00AB6EBC" w:rsidRDefault="00216BD7" w:rsidP="00216B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05.12.1957</w:t>
            </w:r>
            <w:r w:rsidR="00AB6EBC"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9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4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1месяц</w:t>
            </w:r>
          </w:p>
        </w:tc>
        <w:tc>
          <w:tcPr>
            <w:tcW w:w="1534" w:type="dxa"/>
          </w:tcPr>
          <w:p w:rsidR="00AB6EBC" w:rsidRPr="00AB6EBC" w:rsidRDefault="00AB6EBC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3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EBC" w:rsidRPr="00AB6EBC" w:rsidTr="002D4377">
        <w:trPr>
          <w:trHeight w:val="284"/>
        </w:trPr>
        <w:tc>
          <w:tcPr>
            <w:tcW w:w="45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</w:tcPr>
          <w:p w:rsidR="00AB6EBC" w:rsidRPr="00AB6EBC" w:rsidRDefault="00216BD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Викторовна</w:t>
            </w:r>
          </w:p>
        </w:tc>
        <w:tc>
          <w:tcPr>
            <w:tcW w:w="1276" w:type="dxa"/>
          </w:tcPr>
          <w:p w:rsidR="00AB6EBC" w:rsidRPr="00AB6EBC" w:rsidRDefault="00AB6EBC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01.05.197</w:t>
            </w: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</w:tcPr>
          <w:p w:rsidR="00AB6EBC" w:rsidRPr="00AB6EBC" w:rsidRDefault="008D4711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Муз.руков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1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</w:t>
            </w:r>
          </w:p>
        </w:tc>
        <w:tc>
          <w:tcPr>
            <w:tcW w:w="790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74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34" w:type="dxa"/>
          </w:tcPr>
          <w:p w:rsidR="00AB6EBC" w:rsidRPr="00AB6EBC" w:rsidRDefault="00216BD7" w:rsidP="008143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30" w:type="dxa"/>
          </w:tcPr>
          <w:p w:rsidR="00AB6EBC" w:rsidRPr="00AB6EBC" w:rsidRDefault="00AB6EBC" w:rsidP="00216B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dxa"/>
          </w:tcPr>
          <w:p w:rsidR="00AB6EBC" w:rsidRPr="00AB6EBC" w:rsidRDefault="00216BD7" w:rsidP="008143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E41C97" w:rsidRPr="00E41C97" w:rsidRDefault="00E41C97" w:rsidP="00814305">
      <w:pPr>
        <w:ind w:left="-15" w:right="25" w:firstLine="5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Закон РФ от 29 декабря 2012 года № 273-ФЗ «Об образовании в Российской Федерации»  выделяет основные обязанности и ответственность педагогических работников: «высокий профессиональный уровень педагогов, умение применять педагогически обоснованные и обеспечивающие высокое качество образования формы, методы обучения и воспитания», «систематически повышать свой профессиональный уровень», «проходить аттестацию на соответствие занимаемой должности в порядке установленном законодательством об образовании».  </w:t>
      </w:r>
    </w:p>
    <w:p w:rsidR="00E41C97" w:rsidRPr="00E41C97" w:rsidRDefault="00E41C97" w:rsidP="00814305">
      <w:pPr>
        <w:ind w:left="-15" w:right="25" w:firstLine="5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учреждения дает сотрудникам четкое видение перспектив профессионального роста, предоставляет возможности повышения личной квалификации. Педагогический менеджмент обеспечивает возможность развития каждой личности, совмещения мотивационной ориентации руководителя и сотрудников, создающих условия для развития дошкольного учреждения.  </w:t>
      </w:r>
    </w:p>
    <w:p w:rsidR="00E41C97" w:rsidRPr="00E41C97" w:rsidRDefault="00E41C97" w:rsidP="00814305">
      <w:pPr>
        <w:ind w:left="-15" w:right="25" w:firstLine="5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повышения квалификации, переподготовки и роста профессионального мастерства педагогических кадров ДОУ основывается на нескольких составляющих: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педагогов по самообразованию.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Наставничество, неформальный обмен достижениями.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городских</w:t>
      </w: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методических мероприятиях.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научно-методическими материалами.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курсов повышения квалификации. </w:t>
      </w:r>
    </w:p>
    <w:p w:rsidR="00E41C97" w:rsidRPr="00E41C97" w:rsidRDefault="00E41C97" w:rsidP="00814305">
      <w:pPr>
        <w:numPr>
          <w:ilvl w:val="0"/>
          <w:numId w:val="2"/>
        </w:numPr>
        <w:ind w:right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краевых и районных конкурсах профессионального мастерства. </w:t>
      </w:r>
    </w:p>
    <w:p w:rsidR="00E41C97" w:rsidRPr="00216BD7" w:rsidRDefault="00E41C97" w:rsidP="00216BD7">
      <w:pPr>
        <w:pStyle w:val="a3"/>
        <w:numPr>
          <w:ilvl w:val="0"/>
          <w:numId w:val="2"/>
        </w:numPr>
        <w:ind w:right="25"/>
      </w:pPr>
      <w:r w:rsidRPr="00216BD7">
        <w:t>Публикация на сайте дошкольного учреждения, в методических сборниках.</w:t>
      </w:r>
    </w:p>
    <w:p w:rsidR="00A53948" w:rsidRDefault="00A53948" w:rsidP="00814305">
      <w:pPr>
        <w:keepNext/>
        <w:keepLines/>
        <w:ind w:left="3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53948" w:rsidRDefault="00E41C97" w:rsidP="00814305">
      <w:pPr>
        <w:keepNext/>
        <w:keepLines/>
        <w:ind w:left="3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39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работы с педагогами</w:t>
      </w:r>
    </w:p>
    <w:p w:rsidR="00E41C97" w:rsidRPr="00A53948" w:rsidRDefault="00E41C97" w:rsidP="00814305">
      <w:pPr>
        <w:keepNext/>
        <w:keepLines/>
        <w:ind w:left="3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1"/>
        <w:tblW w:w="9496" w:type="dxa"/>
        <w:jc w:val="center"/>
        <w:tblInd w:w="0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5159"/>
        <w:gridCol w:w="4337"/>
      </w:tblGrid>
      <w:tr w:rsidR="00E41C97" w:rsidRPr="00E41C97" w:rsidTr="00E41C97">
        <w:trPr>
          <w:trHeight w:val="326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97" w:rsidRPr="00E41C97" w:rsidRDefault="00E41C97" w:rsidP="00814305">
            <w:pPr>
              <w:ind w:left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Традиционные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97" w:rsidRPr="00E41C97" w:rsidRDefault="00E41C97" w:rsidP="00814305">
            <w:pPr>
              <w:ind w:left="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Нетрадиционные </w:t>
            </w:r>
          </w:p>
        </w:tc>
      </w:tr>
      <w:tr w:rsidR="00E41C97" w:rsidRPr="00E41C97" w:rsidTr="00A53948">
        <w:trPr>
          <w:trHeight w:val="362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Педсовет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Семинары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Открытые просмотры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выставки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Педагогические консилиумы </w:t>
            </w:r>
          </w:p>
          <w:p w:rsidR="00E41C97" w:rsidRPr="00E41C97" w:rsidRDefault="00E41C97" w:rsidP="00814305">
            <w:pPr>
              <w:numPr>
                <w:ilvl w:val="0"/>
                <w:numId w:val="27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Смотры - конкурсы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97" w:rsidRPr="00E41C97" w:rsidRDefault="00E41C97" w:rsidP="00814305">
            <w:pPr>
              <w:numPr>
                <w:ilvl w:val="0"/>
                <w:numId w:val="28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Взаимопосещения</w:t>
            </w:r>
          </w:p>
          <w:p w:rsidR="00E41C97" w:rsidRPr="00E41C97" w:rsidRDefault="00E41C97" w:rsidP="00814305">
            <w:pPr>
              <w:numPr>
                <w:ilvl w:val="0"/>
                <w:numId w:val="28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«Педагогическая копилка» </w:t>
            </w:r>
          </w:p>
          <w:p w:rsidR="00E41C97" w:rsidRPr="00E41C97" w:rsidRDefault="00E41C97" w:rsidP="00814305">
            <w:pPr>
              <w:numPr>
                <w:ilvl w:val="0"/>
                <w:numId w:val="28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«Мастер- класс» </w:t>
            </w:r>
          </w:p>
          <w:p w:rsidR="00E41C97" w:rsidRPr="00E41C97" w:rsidRDefault="00E41C97" w:rsidP="00814305">
            <w:pPr>
              <w:numPr>
                <w:ilvl w:val="0"/>
                <w:numId w:val="28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Педагогические тренинги </w:t>
            </w:r>
          </w:p>
          <w:p w:rsidR="00E41C97" w:rsidRPr="00E41C97" w:rsidRDefault="00E41C97" w:rsidP="00814305">
            <w:pPr>
              <w:numPr>
                <w:ilvl w:val="0"/>
                <w:numId w:val="28"/>
              </w:num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41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Деловые игры</w:t>
            </w:r>
          </w:p>
        </w:tc>
      </w:tr>
    </w:tbl>
    <w:p w:rsidR="00E41C97" w:rsidRDefault="00E41C97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BE" w:rsidRDefault="001F52BE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семей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семей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полных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опекунство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из группы риска (внутренний учет)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6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семей, воспитывающих ребенка-инвалида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состав семей:</w:t>
      </w:r>
    </w:p>
    <w:p w:rsidR="0029652F" w:rsidRPr="0029652F" w:rsidRDefault="0029652F" w:rsidP="00814305">
      <w:pPr>
        <w:numPr>
          <w:ilvl w:val="0"/>
          <w:numId w:val="57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7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интеллигенция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7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7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бизнесмены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7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родителей:</w:t>
      </w:r>
    </w:p>
    <w:p w:rsidR="0029652F" w:rsidRPr="0029652F" w:rsidRDefault="0029652F" w:rsidP="00814305">
      <w:pPr>
        <w:numPr>
          <w:ilvl w:val="0"/>
          <w:numId w:val="58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8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8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2F" w:rsidRPr="0029652F" w:rsidRDefault="0029652F" w:rsidP="00814305">
      <w:pPr>
        <w:numPr>
          <w:ilvl w:val="0"/>
          <w:numId w:val="58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н/высшее –</w:t>
      </w:r>
      <w:r w:rsidR="00365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E7" w:rsidRPr="0029652F" w:rsidRDefault="00262AE7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особенности семей восп</w:t>
      </w:r>
      <w:r w:rsidR="001F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итанников МБДОУ «Детский сад №</w:t>
      </w:r>
      <w:r w:rsidR="0036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2AE7" w:rsidRPr="0029652F" w:rsidRDefault="00262AE7" w:rsidP="00814305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3"/>
        <w:gridCol w:w="2835"/>
        <w:gridCol w:w="2688"/>
      </w:tblGrid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35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у/г</w:t>
            </w:r>
          </w:p>
        </w:tc>
        <w:tc>
          <w:tcPr>
            <w:tcW w:w="2688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 </w:t>
            </w: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у/г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сирот </w:t>
            </w:r>
          </w:p>
        </w:tc>
        <w:tc>
          <w:tcPr>
            <w:tcW w:w="2835" w:type="dxa"/>
          </w:tcPr>
          <w:p w:rsidR="00262AE7" w:rsidRPr="0029652F" w:rsidRDefault="0036535B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8" w:type="dxa"/>
          </w:tcPr>
          <w:p w:rsidR="00262AE7" w:rsidRPr="0029652F" w:rsidRDefault="0036535B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Опекаемых </w:t>
            </w:r>
          </w:p>
        </w:tc>
        <w:tc>
          <w:tcPr>
            <w:tcW w:w="2835" w:type="dxa"/>
          </w:tcPr>
          <w:p w:rsidR="00262AE7" w:rsidRPr="0029652F" w:rsidRDefault="0036535B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неполных семей</w:t>
            </w:r>
          </w:p>
        </w:tc>
        <w:tc>
          <w:tcPr>
            <w:tcW w:w="2835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одиноких матерей</w:t>
            </w:r>
          </w:p>
        </w:tc>
        <w:tc>
          <w:tcPr>
            <w:tcW w:w="2835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многодетных семей</w:t>
            </w:r>
          </w:p>
        </w:tc>
        <w:tc>
          <w:tcPr>
            <w:tcW w:w="2835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инвалидов</w:t>
            </w:r>
          </w:p>
        </w:tc>
        <w:tc>
          <w:tcPr>
            <w:tcW w:w="2835" w:type="dxa"/>
          </w:tcPr>
          <w:p w:rsidR="00262AE7" w:rsidRPr="0029652F" w:rsidRDefault="0036535B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2AE7" w:rsidRPr="0029652F" w:rsidTr="00A53948">
        <w:tc>
          <w:tcPr>
            <w:tcW w:w="4673" w:type="dxa"/>
          </w:tcPr>
          <w:p w:rsidR="00262AE7" w:rsidRPr="0029652F" w:rsidRDefault="00262AE7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полных семей</w:t>
            </w:r>
          </w:p>
        </w:tc>
        <w:tc>
          <w:tcPr>
            <w:tcW w:w="2835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88" w:type="dxa"/>
          </w:tcPr>
          <w:p w:rsidR="00262AE7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262AE7" w:rsidRDefault="00262AE7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восп</w:t>
      </w:r>
      <w:r w:rsidR="006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итанников МБДОУ «Детский сад №14</w:t>
      </w: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652F" w:rsidRPr="0029652F" w:rsidRDefault="0029652F" w:rsidP="001F52BE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функционирует</w:t>
      </w:r>
      <w:r w:rsidR="001F52BE" w:rsidRPr="001F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F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12-часовым режимом работы.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750"/>
        <w:gridCol w:w="1789"/>
        <w:gridCol w:w="2126"/>
        <w:gridCol w:w="2172"/>
        <w:gridCol w:w="2619"/>
      </w:tblGrid>
      <w:tr w:rsidR="00931AA3" w:rsidRPr="0029652F" w:rsidTr="00931AA3">
        <w:tc>
          <w:tcPr>
            <w:tcW w:w="1750" w:type="dxa"/>
            <w:vMerge w:val="restart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915" w:type="dxa"/>
            <w:gridSpan w:val="2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2012-2013у/г</w:t>
            </w:r>
          </w:p>
        </w:tc>
        <w:tc>
          <w:tcPr>
            <w:tcW w:w="4791" w:type="dxa"/>
            <w:gridSpan w:val="2"/>
          </w:tcPr>
          <w:p w:rsidR="00931AA3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у/г</w:t>
            </w:r>
          </w:p>
        </w:tc>
      </w:tr>
      <w:tr w:rsidR="00931AA3" w:rsidRPr="0029652F" w:rsidTr="00931AA3">
        <w:tc>
          <w:tcPr>
            <w:tcW w:w="1750" w:type="dxa"/>
            <w:vMerge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2126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2172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2619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931AA3" w:rsidRPr="0029652F" w:rsidTr="00931AA3">
        <w:tc>
          <w:tcPr>
            <w:tcW w:w="1750" w:type="dxa"/>
          </w:tcPr>
          <w:p w:rsidR="00931AA3" w:rsidRPr="0029652F" w:rsidRDefault="00931AA3" w:rsidP="001F52BE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F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до 3</w:t>
            </w:r>
          </w:p>
        </w:tc>
        <w:tc>
          <w:tcPr>
            <w:tcW w:w="1789" w:type="dxa"/>
          </w:tcPr>
          <w:p w:rsidR="00931AA3" w:rsidRPr="0029652F" w:rsidRDefault="001F52BE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72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1AA3" w:rsidRPr="0029652F" w:rsidTr="00931AA3">
        <w:tc>
          <w:tcPr>
            <w:tcW w:w="1750" w:type="dxa"/>
          </w:tcPr>
          <w:p w:rsidR="00931AA3" w:rsidRPr="0029652F" w:rsidRDefault="00931AA3" w:rsidP="001F52BE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F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до 4</w:t>
            </w:r>
          </w:p>
        </w:tc>
        <w:tc>
          <w:tcPr>
            <w:tcW w:w="1789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72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31AA3" w:rsidRPr="0029652F" w:rsidTr="00931AA3">
        <w:tc>
          <w:tcPr>
            <w:tcW w:w="1750" w:type="dxa"/>
          </w:tcPr>
          <w:p w:rsidR="00931AA3" w:rsidRPr="0029652F" w:rsidRDefault="00931AA3" w:rsidP="00814305">
            <w:pPr>
              <w:tabs>
                <w:tab w:val="left" w:pos="340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9" w:type="dxa"/>
          </w:tcPr>
          <w:p w:rsidR="00931AA3" w:rsidRPr="0029652F" w:rsidRDefault="001F52BE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72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dxa"/>
          </w:tcPr>
          <w:p w:rsidR="00931AA3" w:rsidRPr="0029652F" w:rsidRDefault="0065756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52BE" w:rsidRDefault="001F52BE" w:rsidP="00657561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ДОУ – 100%.</w:t>
      </w:r>
    </w:p>
    <w:p w:rsidR="0029652F" w:rsidRPr="0029652F" w:rsidRDefault="0029652F" w:rsidP="0036587E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посещают дети из отдаленных поселков: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Антипиха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Пожарка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район.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в</w:t>
      </w:r>
      <w:r w:rsidR="006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«Детский сад №14</w:t>
      </w: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программы 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дошкольном образовательном учреждении определяется образовательной программой детского сада, разработанной, принятой и реализуемой в соответствии с федеральными государственными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– воспитанников ДОУ.</w:t>
      </w:r>
      <w:r w:rsidR="00A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основной образовательной программы ДОУ в соответствии с </w:t>
      </w:r>
      <w:r w:rsidR="00BA3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образовательным стандартом дошкольного образования.</w:t>
      </w:r>
    </w:p>
    <w:p w:rsidR="0029652F" w:rsidRPr="0029652F" w:rsidRDefault="0029652F" w:rsidP="00814305">
      <w:pPr>
        <w:numPr>
          <w:ilvl w:val="0"/>
          <w:numId w:val="59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 под редакцией В.И. Логиновой;</w:t>
      </w:r>
    </w:p>
    <w:p w:rsidR="0029652F" w:rsidRPr="00657561" w:rsidRDefault="00657561" w:rsidP="00657561">
      <w:pPr>
        <w:tabs>
          <w:tab w:val="left" w:pos="3405"/>
        </w:tabs>
        <w:ind w:left="72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качества образовательного процесса, и оздоровительной работы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эффективности оздоровления: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у/г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уменьшение заболеваемости на 4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у/г – уменьшение </w:t>
      </w:r>
      <w:r w:rsidR="006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на 6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образовательные услуги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дополнительных образовательных услуг, оказываемых педагогами учреждения бесплатно, определены в соответствии с возможностями педагогов. Платные услуги </w:t>
      </w:r>
      <w:r w:rsidR="002D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написания программы не оказываются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Охват детей дополнительными образовательными услугами (5</w:t>
      </w:r>
      <w:r w:rsidR="00E75103" w:rsidRPr="00E751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62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AE7" w:rsidRPr="0029652F" w:rsidRDefault="00262AE7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27" w:type="dxa"/>
        <w:tblLook w:val="04A0"/>
      </w:tblPr>
      <w:tblGrid>
        <w:gridCol w:w="2460"/>
        <w:gridCol w:w="1930"/>
        <w:gridCol w:w="2551"/>
        <w:gridCol w:w="3686"/>
      </w:tblGrid>
      <w:tr w:rsidR="00262AE7" w:rsidRPr="00262AE7" w:rsidTr="00262AE7">
        <w:trPr>
          <w:trHeight w:val="957"/>
        </w:trPr>
        <w:tc>
          <w:tcPr>
            <w:tcW w:w="2460" w:type="dxa"/>
            <w:vAlign w:val="center"/>
          </w:tcPr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Название </w:t>
            </w:r>
          </w:p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кружка </w:t>
            </w:r>
          </w:p>
        </w:tc>
        <w:tc>
          <w:tcPr>
            <w:tcW w:w="1930" w:type="dxa"/>
            <w:vAlign w:val="center"/>
          </w:tcPr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51" w:type="dxa"/>
            <w:vAlign w:val="center"/>
          </w:tcPr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vAlign w:val="center"/>
          </w:tcPr>
          <w:p w:rsidR="00262AE7" w:rsidRPr="00262AE7" w:rsidRDefault="00262AE7" w:rsidP="008143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Взаимодействие с социумом</w:t>
            </w:r>
          </w:p>
        </w:tc>
      </w:tr>
      <w:tr w:rsidR="00262AE7" w:rsidRPr="00262AE7" w:rsidTr="00262AE7">
        <w:trPr>
          <w:trHeight w:val="1175"/>
        </w:trPr>
        <w:tc>
          <w:tcPr>
            <w:tcW w:w="2460" w:type="dxa"/>
          </w:tcPr>
          <w:p w:rsidR="009E3FE0" w:rsidRDefault="009E3FE0" w:rsidP="009E3FE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В стране кукол»</w:t>
            </w:r>
          </w:p>
          <w:p w:rsidR="009E3FE0" w:rsidRPr="00262AE7" w:rsidRDefault="009E3FE0" w:rsidP="009E3FE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  <w:p w:rsidR="00262AE7" w:rsidRPr="00262AE7" w:rsidRDefault="00262AE7" w:rsidP="008143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62AE7" w:rsidRPr="00262AE7" w:rsidRDefault="009E3FE0" w:rsidP="008143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 Татьяна Ивановна</w:t>
            </w:r>
          </w:p>
        </w:tc>
        <w:tc>
          <w:tcPr>
            <w:tcW w:w="2551" w:type="dxa"/>
          </w:tcPr>
          <w:p w:rsidR="009E3FE0" w:rsidRDefault="009E3FE0" w:rsidP="009E3FE0">
            <w:pPr>
              <w:ind w:firstLine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Автор: М.Ю. Картушина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«Забавы для малышей»</w:t>
            </w:r>
          </w:p>
          <w:p w:rsidR="00262AE7" w:rsidRPr="00262AE7" w:rsidRDefault="009E3FE0" w:rsidP="009E3F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Театрализованные развлечения для детей 2-3 лет.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Издательство: ТЦ Сфера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2009Г</w:t>
            </w:r>
          </w:p>
        </w:tc>
        <w:tc>
          <w:tcPr>
            <w:tcW w:w="3686" w:type="dxa"/>
          </w:tcPr>
          <w:p w:rsidR="00262AE7" w:rsidRPr="00262AE7" w:rsidRDefault="009E3FE0" w:rsidP="008143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sz w:val="24"/>
                <w:szCs w:val="24"/>
              </w:rPr>
              <w:t>Анкетирование, консультации, совместная с родителями подготовка декораций и костюмов, привлечение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остановке спектакля, театральных выступлений</w:t>
            </w:r>
            <w:r w:rsidRPr="0026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AE7" w:rsidRPr="00262AE7" w:rsidTr="00262AE7">
        <w:trPr>
          <w:trHeight w:val="1687"/>
        </w:trPr>
        <w:tc>
          <w:tcPr>
            <w:tcW w:w="2460" w:type="dxa"/>
          </w:tcPr>
          <w:p w:rsidR="00262AE7" w:rsidRDefault="009E3FE0" w:rsidP="008143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«Разноцветные пальчики»</w:t>
            </w:r>
          </w:p>
          <w:p w:rsidR="009E3FE0" w:rsidRPr="00262AE7" w:rsidRDefault="009E3FE0" w:rsidP="008143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Вторая младшая группа</w:t>
            </w:r>
          </w:p>
        </w:tc>
        <w:tc>
          <w:tcPr>
            <w:tcW w:w="1930" w:type="dxa"/>
          </w:tcPr>
          <w:p w:rsidR="00262AE7" w:rsidRPr="00262AE7" w:rsidRDefault="009E3FE0" w:rsidP="008143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Валентина Николаевна</w:t>
            </w:r>
          </w:p>
        </w:tc>
        <w:tc>
          <w:tcPr>
            <w:tcW w:w="2551" w:type="dxa"/>
          </w:tcPr>
          <w:p w:rsidR="00262AE7" w:rsidRPr="0012689D" w:rsidRDefault="0012689D" w:rsidP="001268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И</w:t>
            </w:r>
            <w:r w:rsidRPr="00126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А. Лыкова Цветные ладошки авторская программа М.-2007.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262AE7" w:rsidRPr="00262AE7" w:rsidRDefault="0012689D" w:rsidP="008143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E7">
              <w:rPr>
                <w:rFonts w:ascii="Times New Roman" w:hAnsi="Times New Roman" w:cs="Times New Roman"/>
                <w:sz w:val="24"/>
                <w:szCs w:val="24"/>
              </w:rPr>
              <w:t>Анкетирование, консультации, выставки, конкурсы, мастер-класс, совместное творчество.</w:t>
            </w:r>
          </w:p>
        </w:tc>
      </w:tr>
    </w:tbl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Имущественное и финансовое обеспечение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блок:</w:t>
      </w:r>
    </w:p>
    <w:p w:rsidR="0029652F" w:rsidRPr="0029652F" w:rsidRDefault="0012689D" w:rsidP="00814305">
      <w:pPr>
        <w:numPr>
          <w:ilvl w:val="0"/>
          <w:numId w:val="60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помещений: групповая комната, туалетная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раздевалка, спальные комнаты;</w:t>
      </w:r>
    </w:p>
    <w:p w:rsidR="0012689D" w:rsidRPr="0012689D" w:rsidRDefault="0012689D" w:rsidP="0012689D">
      <w:pPr>
        <w:numPr>
          <w:ilvl w:val="0"/>
          <w:numId w:val="60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</w:t>
      </w:r>
      <w:r w:rsidR="0029652F" w:rsidRPr="001268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заведующей ДОУ</w:t>
      </w:r>
      <w:r w:rsidRPr="0012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9652F" w:rsidRPr="0012689D" w:rsidRDefault="0029652F" w:rsidP="0012689D">
      <w:pPr>
        <w:numPr>
          <w:ilvl w:val="0"/>
          <w:numId w:val="60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Хозяйственный блок:</w:t>
      </w:r>
    </w:p>
    <w:p w:rsidR="0029652F" w:rsidRPr="0029652F" w:rsidRDefault="0029652F" w:rsidP="00814305">
      <w:pPr>
        <w:numPr>
          <w:ilvl w:val="0"/>
          <w:numId w:val="61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пищеблок, </w:t>
      </w:r>
    </w:p>
    <w:p w:rsidR="0029652F" w:rsidRDefault="0029652F" w:rsidP="00814305">
      <w:pPr>
        <w:numPr>
          <w:ilvl w:val="0"/>
          <w:numId w:val="61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склады, </w:t>
      </w:r>
    </w:p>
    <w:p w:rsidR="0012689D" w:rsidRDefault="0012689D" w:rsidP="00814305">
      <w:pPr>
        <w:numPr>
          <w:ilvl w:val="0"/>
          <w:numId w:val="61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Котельная;</w:t>
      </w:r>
    </w:p>
    <w:p w:rsidR="0012689D" w:rsidRPr="0029652F" w:rsidRDefault="0012689D" w:rsidP="00814305">
      <w:pPr>
        <w:numPr>
          <w:ilvl w:val="0"/>
          <w:numId w:val="61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Подсобные помещения.</w:t>
      </w:r>
    </w:p>
    <w:p w:rsidR="0012689D" w:rsidRDefault="0012689D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помещениях, в соответствии с современными требованиями к организации предметно-развивающей среды и требованиям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</w:t>
      </w:r>
      <w:r w:rsidR="001268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имеются игров</w:t>
      </w:r>
      <w:r w:rsidR="006122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площадка</w:t>
      </w:r>
      <w:r w:rsidR="0012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игровой площадки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хождения, лазания, наблюдения за погодой, для познавательной деятельности, на </w:t>
      </w:r>
      <w:r w:rsidR="00612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имеется беседка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детей. Каждый год проводиться работа по озеленению территории детского сада.</w:t>
      </w: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учреждения:</w:t>
      </w:r>
    </w:p>
    <w:p w:rsidR="0029652F" w:rsidRDefault="006122ED" w:rsidP="00814305">
      <w:pPr>
        <w:numPr>
          <w:ilvl w:val="0"/>
          <w:numId w:val="62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№12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22ED" w:rsidRDefault="006122ED" w:rsidP="00814305">
      <w:pPr>
        <w:numPr>
          <w:ilvl w:val="0"/>
          <w:numId w:val="62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Поликлиника№30,</w:t>
      </w:r>
    </w:p>
    <w:p w:rsidR="006122ED" w:rsidRDefault="006122ED" w:rsidP="00814305">
      <w:pPr>
        <w:numPr>
          <w:ilvl w:val="0"/>
          <w:numId w:val="62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школа№43,</w:t>
      </w:r>
    </w:p>
    <w:p w:rsidR="006122ED" w:rsidRDefault="006122ED" w:rsidP="00814305">
      <w:pPr>
        <w:numPr>
          <w:ilvl w:val="0"/>
          <w:numId w:val="62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МБДОУ№106,</w:t>
      </w:r>
    </w:p>
    <w:p w:rsidR="006122ED" w:rsidRPr="0029652F" w:rsidRDefault="006122ED" w:rsidP="00814305">
      <w:pPr>
        <w:numPr>
          <w:ilvl w:val="0"/>
          <w:numId w:val="62"/>
        </w:numPr>
        <w:tabs>
          <w:tab w:val="left" w:pos="340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 поликлиника.</w:t>
      </w: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0B9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выполнения образовательной программы</w:t>
      </w:r>
    </w:p>
    <w:p w:rsidR="0029652F" w:rsidRPr="0029652F" w:rsidRDefault="001660B9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№14</w:t>
      </w:r>
      <w:r w:rsidR="0029652F"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два года</w:t>
      </w:r>
    </w:p>
    <w:p w:rsidR="0029652F" w:rsidRPr="0029652F" w:rsidRDefault="0029652F" w:rsidP="00814305">
      <w:pPr>
        <w:tabs>
          <w:tab w:val="left" w:pos="340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1722" w:type="dxa"/>
        <w:tblInd w:w="-617" w:type="dxa"/>
        <w:tblLook w:val="04A0"/>
      </w:tblPr>
      <w:tblGrid>
        <w:gridCol w:w="59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29652F" w:rsidRPr="0029652F" w:rsidTr="001660B9">
        <w:trPr>
          <w:trHeight w:val="344"/>
        </w:trPr>
        <w:tc>
          <w:tcPr>
            <w:tcW w:w="590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Уч. год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Физкуль-тура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Здоровье 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Развитие речи 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Чтение худ лит-ры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Познание 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Безо-пасность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128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Социали-зация</w:t>
            </w:r>
          </w:p>
        </w:tc>
        <w:tc>
          <w:tcPr>
            <w:tcW w:w="1054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Труд </w:t>
            </w:r>
          </w:p>
        </w:tc>
        <w:tc>
          <w:tcPr>
            <w:tcW w:w="1054" w:type="dxa"/>
            <w:gridSpan w:val="3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ИЗО</w:t>
            </w:r>
          </w:p>
        </w:tc>
      </w:tr>
      <w:tr w:rsidR="009D0353" w:rsidRPr="0029652F" w:rsidTr="001660B9">
        <w:trPr>
          <w:trHeight w:val="172"/>
        </w:trPr>
        <w:tc>
          <w:tcPr>
            <w:tcW w:w="590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%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02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302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</w:p>
        </w:tc>
      </w:tr>
      <w:tr w:rsidR="009D0353" w:rsidRPr="0029652F" w:rsidTr="001660B9">
        <w:trPr>
          <w:trHeight w:val="530"/>
        </w:trPr>
        <w:tc>
          <w:tcPr>
            <w:tcW w:w="590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41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  <w:r w:rsidR="00E41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у/г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6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652F"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</w:tcPr>
          <w:p w:rsidR="0029652F" w:rsidRPr="0029652F" w:rsidRDefault="001660B9" w:rsidP="001660B9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57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</w:tcPr>
          <w:p w:rsidR="0029652F" w:rsidRPr="0029652F" w:rsidRDefault="00A57B5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:rsidR="0029652F" w:rsidRPr="0029652F" w:rsidRDefault="0029652F" w:rsidP="001660B9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6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2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2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D0353" w:rsidRPr="0029652F" w:rsidTr="001660B9">
        <w:trPr>
          <w:trHeight w:val="516"/>
        </w:trPr>
        <w:tc>
          <w:tcPr>
            <w:tcW w:w="590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41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  <w:r w:rsidR="00E41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у/г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</w:tcPr>
          <w:p w:rsidR="0029652F" w:rsidRPr="0029652F" w:rsidRDefault="001660B9" w:rsidP="001660B9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</w:tcPr>
          <w:p w:rsidR="0029652F" w:rsidRPr="0029652F" w:rsidRDefault="0029652F" w:rsidP="00A57B51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57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</w:tcPr>
          <w:p w:rsidR="0029652F" w:rsidRPr="0029652F" w:rsidRDefault="001660B9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57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</w:tcPr>
          <w:p w:rsidR="0029652F" w:rsidRPr="0029652F" w:rsidRDefault="00A57B51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2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02" w:type="dxa"/>
          </w:tcPr>
          <w:p w:rsidR="0029652F" w:rsidRPr="0029652F" w:rsidRDefault="0029652F" w:rsidP="00814305">
            <w:pPr>
              <w:tabs>
                <w:tab w:val="left" w:pos="34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E41C97" w:rsidRDefault="00E41C97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814305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 качество воспитательно-образовательной работы повысилось.</w:t>
      </w:r>
    </w:p>
    <w:p w:rsidR="0029652F" w:rsidRDefault="0029652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BC" w:rsidRPr="00AB6EBC" w:rsidRDefault="00AB6EBC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техническая база МБДОУ «Детский сад №</w:t>
      </w:r>
      <w:r w:rsidR="00A5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6EBC" w:rsidRPr="00AB6EBC" w:rsidRDefault="00AB6EBC" w:rsidP="008143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EBC" w:rsidRPr="00AB6EBC" w:rsidRDefault="00AB6EBC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занимает типовое </w:t>
      </w:r>
      <w:r w:rsid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этажное здание для детей ясельного возраста, поэтому все группы по площади рассчитаны на прием от 10 до 20 человек.</w:t>
      </w:r>
    </w:p>
    <w:p w:rsidR="00AB6EBC" w:rsidRPr="00AB6EBC" w:rsidRDefault="00AB6EBC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</w:t>
      </w:r>
      <w:r w:rsid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находятся:</w:t>
      </w:r>
    </w:p>
    <w:p w:rsidR="00A57B51" w:rsidRDefault="00AB6EBC" w:rsidP="00814305">
      <w:pPr>
        <w:numPr>
          <w:ilvl w:val="0"/>
          <w:numId w:val="6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 оснащенный оборудованием:</w:t>
      </w:r>
    </w:p>
    <w:p w:rsidR="00A57B51" w:rsidRDefault="00A57B51" w:rsidP="00A57B5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лектрическая печь с духовкой – 1;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B51" w:rsidRDefault="00A57B51" w:rsidP="00A57B5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-электромясорубка – 1;</w:t>
      </w:r>
    </w:p>
    <w:p w:rsidR="00A57B51" w:rsidRDefault="00A57B51" w:rsidP="00A57B5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холодильник – 5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6EBC" w:rsidRPr="00AB6EBC" w:rsidRDefault="00A57B51" w:rsidP="00A57B5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– 2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EBC" w:rsidRPr="00AB6EBC" w:rsidRDefault="00AB6EBC" w:rsidP="00814305">
      <w:pPr>
        <w:numPr>
          <w:ilvl w:val="0"/>
          <w:numId w:val="6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для продуктов и мягкого инвентаря;</w:t>
      </w:r>
    </w:p>
    <w:p w:rsidR="00AB6EBC" w:rsidRPr="00AB6EBC" w:rsidRDefault="00AB6EBC" w:rsidP="00814305">
      <w:pPr>
        <w:numPr>
          <w:ilvl w:val="0"/>
          <w:numId w:val="6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заведующей, оснащенный компьютером, принтером, </w:t>
      </w:r>
      <w:r w:rsid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подключение к интернету,</w:t>
      </w:r>
      <w:r w:rsidR="00A57B51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51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фотоаппаратом,</w:t>
      </w:r>
      <w:r w:rsidR="00A57B51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51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достаточном количестве имеется методическая литература</w:t>
      </w:r>
    </w:p>
    <w:p w:rsidR="00247FBF" w:rsidRDefault="00A57B51" w:rsidP="00814305">
      <w:pPr>
        <w:pStyle w:val="a3"/>
        <w:numPr>
          <w:ilvl w:val="0"/>
          <w:numId w:val="64"/>
        </w:numPr>
        <w:rPr>
          <w:szCs w:val="28"/>
        </w:rPr>
      </w:pPr>
      <w:r w:rsidRPr="00247FBF">
        <w:rPr>
          <w:szCs w:val="28"/>
        </w:rPr>
        <w:t xml:space="preserve">2  </w:t>
      </w:r>
      <w:r w:rsidR="00AB6EBC" w:rsidRPr="00247FBF">
        <w:rPr>
          <w:szCs w:val="28"/>
        </w:rPr>
        <w:t>групповых помещения. В групповое помещение входят: игровая комна</w:t>
      </w:r>
      <w:r w:rsidRPr="00247FBF">
        <w:rPr>
          <w:szCs w:val="28"/>
        </w:rPr>
        <w:t xml:space="preserve">та, столовая, спальня туалетная комната, приемная. </w:t>
      </w:r>
      <w:r w:rsidR="00AB6EBC" w:rsidRPr="00247FBF">
        <w:rPr>
          <w:szCs w:val="28"/>
        </w:rPr>
        <w:t xml:space="preserve">В спальнях </w:t>
      </w:r>
      <w:r w:rsidR="00247FBF" w:rsidRPr="00247FBF">
        <w:rPr>
          <w:szCs w:val="28"/>
        </w:rPr>
        <w:t xml:space="preserve">первой младшей группы  размещены </w:t>
      </w:r>
      <w:r w:rsidR="00AB6EBC" w:rsidRPr="00247FBF">
        <w:rPr>
          <w:szCs w:val="28"/>
        </w:rPr>
        <w:t xml:space="preserve"> </w:t>
      </w:r>
      <w:r w:rsidR="00247FBF" w:rsidRPr="00247FBF">
        <w:rPr>
          <w:szCs w:val="28"/>
        </w:rPr>
        <w:t xml:space="preserve">18 </w:t>
      </w:r>
      <w:r w:rsidR="00AB6EBC" w:rsidRPr="00247FBF">
        <w:rPr>
          <w:szCs w:val="28"/>
        </w:rPr>
        <w:t xml:space="preserve"> кроватей, </w:t>
      </w:r>
      <w:r w:rsidR="00247FBF" w:rsidRPr="00247FBF">
        <w:rPr>
          <w:szCs w:val="28"/>
        </w:rPr>
        <w:t>по количеству</w:t>
      </w:r>
      <w:r w:rsidR="00AB6EBC" w:rsidRPr="00247FBF">
        <w:rPr>
          <w:szCs w:val="28"/>
        </w:rPr>
        <w:t xml:space="preserve"> детей</w:t>
      </w:r>
      <w:r w:rsidR="00247FBF">
        <w:rPr>
          <w:szCs w:val="28"/>
        </w:rPr>
        <w:t>.</w:t>
      </w:r>
    </w:p>
    <w:p w:rsidR="003A0737" w:rsidRPr="00247FBF" w:rsidRDefault="00247FBF" w:rsidP="00247FBF">
      <w:pPr>
        <w:pStyle w:val="a3"/>
        <w:ind w:left="1353" w:firstLine="0"/>
        <w:rPr>
          <w:szCs w:val="28"/>
        </w:rPr>
      </w:pPr>
      <w:r>
        <w:rPr>
          <w:szCs w:val="28"/>
        </w:rPr>
        <w:t xml:space="preserve">В спальне второй младшей группы 25 кроватей  и 3 раскладных кровати, шкаф для хранения белья. </w:t>
      </w:r>
      <w:r w:rsidR="00AB6EBC" w:rsidRPr="00247FBF">
        <w:rPr>
          <w:szCs w:val="28"/>
        </w:rPr>
        <w:t xml:space="preserve"> </w:t>
      </w:r>
      <w:r w:rsidR="003A0737" w:rsidRPr="00247FBF">
        <w:rPr>
          <w:szCs w:val="28"/>
        </w:rPr>
        <w:t xml:space="preserve">Развивающая предметно-пространственная среда групповых комнат МБДОУ «Детский сад № </w:t>
      </w:r>
      <w:r>
        <w:rPr>
          <w:szCs w:val="28"/>
        </w:rPr>
        <w:t>14</w:t>
      </w:r>
      <w:r w:rsidR="003A0737" w:rsidRPr="00247FBF">
        <w:rPr>
          <w:szCs w:val="28"/>
        </w:rPr>
        <w:t xml:space="preserve">» соответствует санитарно-гигиеническим требованиям и обеспечивает: </w:t>
      </w:r>
    </w:p>
    <w:p w:rsidR="003A0737" w:rsidRPr="003A0737" w:rsidRDefault="003A0737" w:rsidP="0081430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Физкультурно-оздоровительную работу с детьми: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физкультурные уголки во всех возрастных группах: спортивный инвентарь для развития основных видов движений, нетрадиционное спортивное оборудование, оборудование для спортивных игр, комплексы спортивных и подвижных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Познавательное развитие представлено центрами: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экологии и экспериментирования; 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ФЭМП: дидактические игры на развитие логики, мышления, счёта.  </w:t>
      </w:r>
    </w:p>
    <w:p w:rsid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напольный конструктор «Л</w:t>
      </w:r>
      <w:r w:rsidR="003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модули.</w:t>
      </w:r>
    </w:p>
    <w:p w:rsidR="003A0737" w:rsidRPr="003A0737" w:rsidRDefault="003A0737" w:rsidP="00814305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Речевое развитие представлено: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 развития речи: дидактические игры и пособия, литература </w:t>
      </w:r>
      <w:r w:rsidRPr="003A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Художественно-эстетическое развитие: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театральный салон (ширма для кукольного театра, наборы кукол, декораций), костюмы в каждой возрастной группе;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центры эстетического развития в каждой возрастной группе (изо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D4711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мини-музе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игрушки».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Социально-коммуникативное развитие: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 сюжетно-ролевых игр; 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основ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737" w:rsidRP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трудовое воспитание; </w:t>
      </w:r>
    </w:p>
    <w:p w:rsidR="003A0737" w:rsidRDefault="003A0737" w:rsidP="00814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экономических трудностей при организации среды осуществляется творческими усилиями педагогического коллектива – это проведение мелкого ремонта силами сотрудников с привлечением родителей, использование детских работ для оформления, изготовление педагогами игрушек, игр, дидактических пособий, оборудования. </w:t>
      </w:r>
    </w:p>
    <w:p w:rsidR="0013583D" w:rsidRDefault="00247FBF" w:rsidP="00247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ДОУ озеленен,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организуется высадка новых саженцев. Прогулочные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 оснащены беседкой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постройками для игровой деятельности, разбиты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EBC" w:rsidRPr="00AB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клумб, есть огород. Есть спортплощадка с оборудованием для развития основных движений: лазания, бега, прыжков, метания, равновесия, бросания, и ловли, а также подвижных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игр.</w:t>
      </w:r>
    </w:p>
    <w:p w:rsidR="0013583D" w:rsidRPr="0013583D" w:rsidRDefault="0013583D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D">
        <w:rPr>
          <w:rFonts w:ascii="Times New Roman" w:hAnsi="Times New Roman" w:cs="Times New Roman"/>
          <w:b/>
          <w:sz w:val="28"/>
          <w:szCs w:val="28"/>
        </w:rPr>
        <w:t>Взаимодействие с семьями детей по реализации</w:t>
      </w:r>
    </w:p>
    <w:p w:rsidR="0013583D" w:rsidRDefault="0013583D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D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дошкольного образования</w:t>
      </w:r>
    </w:p>
    <w:p w:rsidR="0013583D" w:rsidRP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Pr="0013583D" w:rsidRDefault="0013583D" w:rsidP="00814305">
      <w:pPr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 xml:space="preserve">Воспитание детей неразрывно связано с педагогическим просвещением родителей (законных представителей).  </w:t>
      </w:r>
    </w:p>
    <w:p w:rsidR="0013583D" w:rsidRPr="0013583D" w:rsidRDefault="0013583D" w:rsidP="00814305">
      <w:pPr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 xml:space="preserve">В статье 65 Закона РФ «Об образовании в Российской Федерации» прописано: «родители (законные представители) несовершеннолетних обучающихся имеют преимущественное право на обучение и воспитание детей передсеми другими лицами. Они обязаны заложить основы физического, нравственного интеллектуального развития личности ребёнка».  </w:t>
      </w:r>
    </w:p>
    <w:p w:rsidR="0013583D" w:rsidRPr="0013583D" w:rsidRDefault="0013583D" w:rsidP="00814305">
      <w:pPr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 xml:space="preserve">Задача дошкольного учреждения оказать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13583D" w:rsidRPr="0013583D" w:rsidRDefault="0013583D" w:rsidP="00814305">
      <w:pPr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>Педагоги дошкольного учреждения используют разнообразные формы работы с родителями (законными представителями) по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педагогическому просвещению: 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Групповые и общие собрания (форма проведения традиционная и нетрадиционная – круглый стол, обмен опытом родителей между собой);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Тематические консультации;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Педагогические беседы;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Наглядная пропаганда;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Анкетирование родителей;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lastRenderedPageBreak/>
        <w:t xml:space="preserve">Совместное участие родителей в конкурсах, проведении праздников, оформлении групповых комнат;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Информационные стенды;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 xml:space="preserve">Работа с родительским активом группы; </w:t>
      </w:r>
    </w:p>
    <w:p w:rsidR="0013583D" w:rsidRPr="0013583D" w:rsidRDefault="0013583D" w:rsidP="00814305">
      <w:pPr>
        <w:pStyle w:val="a3"/>
        <w:numPr>
          <w:ilvl w:val="0"/>
          <w:numId w:val="66"/>
        </w:numPr>
        <w:spacing w:after="0" w:line="240" w:lineRule="auto"/>
        <w:ind w:left="714" w:right="23" w:hanging="357"/>
        <w:rPr>
          <w:szCs w:val="28"/>
        </w:rPr>
      </w:pPr>
      <w:r w:rsidRPr="0013583D">
        <w:rPr>
          <w:szCs w:val="28"/>
        </w:rPr>
        <w:t>Работа родительского комитета.</w:t>
      </w: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13583D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247FBF" w:rsidRDefault="00247FB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BF" w:rsidRDefault="00247FB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BF" w:rsidRDefault="00247FBF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3D" w:rsidRDefault="00E41C97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lastRenderedPageBreak/>
        <w:t>КОНЦЕПЦИЯ РАЗВИТИЯ УЧРЕЖДЕНИЯ</w:t>
      </w:r>
    </w:p>
    <w:p w:rsidR="0013583D" w:rsidRDefault="0013583D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E41C97" w:rsidP="00814305">
      <w:pPr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="00BF206E" w:rsidRPr="00BF206E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В Законе «От образовании в Российской Федерации» от 29.12.2012 года, вступившим в силу с 01 сентября 2013 года дошкольное образование входит в систему образования Российской Федерации</w:t>
      </w:r>
      <w:r w:rsidR="0013583D">
        <w:rPr>
          <w:rFonts w:ascii="Times New Roman" w:hAnsi="Times New Roman" w:cs="Times New Roman"/>
          <w:sz w:val="28"/>
          <w:szCs w:val="28"/>
        </w:rPr>
        <w:t xml:space="preserve"> и</w:t>
      </w:r>
      <w:r w:rsidRPr="00BF206E">
        <w:rPr>
          <w:rFonts w:ascii="Times New Roman" w:hAnsi="Times New Roman" w:cs="Times New Roman"/>
          <w:sz w:val="28"/>
          <w:szCs w:val="28"/>
        </w:rPr>
        <w:t xml:space="preserve"> «направлено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</w:t>
      </w:r>
      <w:r w:rsidR="0013583D" w:rsidRPr="00BF206E">
        <w:rPr>
          <w:rFonts w:ascii="Times New Roman" w:hAnsi="Times New Roman" w:cs="Times New Roman"/>
          <w:sz w:val="28"/>
          <w:szCs w:val="28"/>
        </w:rPr>
        <w:t>Законе</w:t>
      </w:r>
      <w:r w:rsidRPr="00BF206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сказано, что под образованием понимается «целенаправленный процесс воспитания и обучения в интересах человека, общества, государства». Эти интересы не противоречат, а дополняют друг друга, в совокупности представляя социальный заказ как для системы образования в целом, так и для каждого образовательного учреждения. Современное общество характеризуется высокой динамикой процессов, происходящих во всех сферах жизнедеятельности. Меняются условия жизни, меняются требования к компетенциям человека, а, следовательно, изменяется социальный заказ системы образования.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образовательных стандартах, вступающих в законную силу с 01 января 2014 года, сформулированы основные принципы дошкольного образования, целевые ориентиры на этапе завершения дошкольного образования, требования к структуре основной образовательной программе дошкольного образования, направленной на «создание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деятельности», подготовки детей к успешному освоению образовательной программы начального общего образования. Требования также предъявляются и к условиям реализации основной образовательной программы дошкольного образования: развивающая предметно-пространственная среда; психолого-педагогическое сопровождение; кадровое, материально-техническое обеспечение; финансовая поддержка, гарантирующая получения бесплатного образования. Родители (законные представители) становятся участниками образовательного процесса в дошкольном образовании.  Вышеперечисленные требования являются ориентирами для дошкольного образовательного учреждения любого типа и вида.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гарантирует преемственность образовательных программ дошкольного, начального общего, основного общего и среднего общего образования.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Смыслом деятельности дошкольного образовательного учреждения становится подготовка ребенка к жизни в современном динамичном мире. Для этого в детском саду должны быть созданы условия обеспечивающие охрану и укрепление физического и психического здоровья детей, его эмоционального благополучия, формирования таких качеств у ребенка, которые определяют облик современного человека и обеспечивают ему успешность жизнедеятельности: овладение основными культурными способами деятельности; положительное отношение к окружающему </w:t>
      </w: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миру, людям и самому себе; развитое воображение; владение устной речью; соблюдение социальных норм и правил безопасного поведения, личной гигиены; любознательность.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Должны создаваться условия, способствующие профессиональному развитию педагогических работников, участия родителей (законных представителей) ребёнка в образовательной деятельности.   </w:t>
      </w:r>
    </w:p>
    <w:p w:rsid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Все выше сказанное определяет системные изменения в деятельности дошкольного учреждения, которые должны произойти в содержании образования, управлении, кадровом ресурсе, внешних связях. Системные изменения требуют определенных усилий, времени и должны быть целенаправленными и взаимосвязанными. Для этого необходимо общее видение и стратегия ОУ, а также определенная последовательность шагов и этапов, которые приведут к запланированным результатам. </w:t>
      </w:r>
    </w:p>
    <w:p w:rsidR="0013583D" w:rsidRPr="00BF206E" w:rsidRDefault="0013583D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ПРОБЛЕМНО-ОРИЕНТИРОВОЧНЫЙ АНАЛИЗ </w:t>
      </w:r>
      <w:r w:rsidR="002950E4" w:rsidRPr="00BF206E">
        <w:rPr>
          <w:rFonts w:ascii="Times New Roman" w:hAnsi="Times New Roman" w:cs="Times New Roman"/>
          <w:b/>
          <w:sz w:val="28"/>
          <w:szCs w:val="28"/>
        </w:rPr>
        <w:t>ДЕЯТЕЛЬНОСТИ ДОШКОЛЬНОГО</w:t>
      </w:r>
      <w:r w:rsidRPr="00BF206E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2950E4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 деятельности ДОУ направлен на выявление и решение ключевых проблем, определение сильных и слабых сторон дошкольного учреждения.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Сильные стороны дошкольного учреждения: </w:t>
      </w:r>
    </w:p>
    <w:p w:rsidR="00BF206E" w:rsidRPr="00BF206E" w:rsidRDefault="00BF206E" w:rsidP="008143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 по реализации основной образовательной программы дошкольного образования.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с родителями является   повышение педагогической грамотности родителей, создание атмосферы доверия и сотрудничества детского сада и семьи.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(законными представителями) используются как традиционные формы (родительские собрания, консультации, беседы, опросы, информационные стенды, папки-ширмы и др.), так и нетрадиционные (совместные творческие конкурсы, совместные праздники, досуги («Мама, папа, я – спортивная семья»</w:t>
      </w:r>
      <w:r w:rsidR="00247FBF">
        <w:rPr>
          <w:rFonts w:ascii="Times New Roman" w:hAnsi="Times New Roman" w:cs="Times New Roman"/>
          <w:sz w:val="28"/>
          <w:szCs w:val="28"/>
        </w:rPr>
        <w:t xml:space="preserve"> « Дни открытых дверей»</w:t>
      </w:r>
      <w:r w:rsidRPr="00BF206E">
        <w:rPr>
          <w:rFonts w:ascii="Times New Roman" w:hAnsi="Times New Roman" w:cs="Times New Roman"/>
          <w:sz w:val="28"/>
          <w:szCs w:val="28"/>
        </w:rPr>
        <w:t xml:space="preserve">) и пр.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строятся с целью повышения их правовой и педагогической компетенции. Большое внимание уделяется проведению совместных мероприятий с родителями – организации праздников, досугов, спортивных развлечений, открытых просмотров.  Родители принимают участие в проведении игры-забав, помогают в организации конкурсов и досугов, были непосредственными участниками детских </w:t>
      </w:r>
      <w:r w:rsidR="002950E4">
        <w:rPr>
          <w:rFonts w:ascii="Times New Roman" w:hAnsi="Times New Roman" w:cs="Times New Roman"/>
          <w:sz w:val="28"/>
          <w:szCs w:val="28"/>
        </w:rPr>
        <w:t>развлечений</w:t>
      </w:r>
      <w:r w:rsidRPr="00BF206E">
        <w:rPr>
          <w:rFonts w:ascii="Times New Roman" w:hAnsi="Times New Roman" w:cs="Times New Roman"/>
          <w:sz w:val="28"/>
          <w:szCs w:val="28"/>
        </w:rPr>
        <w:t xml:space="preserve">. В дошкольном учреждении проводятся разнообразные мероприятия, </w:t>
      </w:r>
      <w:r w:rsidR="002950E4" w:rsidRPr="00BF206E">
        <w:rPr>
          <w:rFonts w:ascii="Times New Roman" w:hAnsi="Times New Roman" w:cs="Times New Roman"/>
          <w:sz w:val="28"/>
          <w:szCs w:val="28"/>
        </w:rPr>
        <w:t>например,</w:t>
      </w:r>
      <w:r w:rsidRPr="00BF206E">
        <w:rPr>
          <w:rFonts w:ascii="Times New Roman" w:hAnsi="Times New Roman" w:cs="Times New Roman"/>
          <w:sz w:val="28"/>
          <w:szCs w:val="28"/>
        </w:rPr>
        <w:t xml:space="preserve"> «Праздник Урожая «Осенины», «Мамины вечера», «Масленица», фотовыставки по группам «Я и моя семья», выпускной бал, открытие мини-музеев.</w:t>
      </w:r>
      <w:r w:rsidR="002950E4">
        <w:rPr>
          <w:rFonts w:ascii="Times New Roman" w:hAnsi="Times New Roman" w:cs="Times New Roman"/>
          <w:sz w:val="28"/>
          <w:szCs w:val="28"/>
        </w:rPr>
        <w:t xml:space="preserve"> Активное участие родители принимают в проведении педагогических гостиных, смотров-конкурсов, мастер-классов.</w:t>
      </w:r>
    </w:p>
    <w:p w:rsidR="00BF206E" w:rsidRPr="00BF206E" w:rsidRDefault="00375C33" w:rsidP="0081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. Охрана физического здоровья детей.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«Забота о здоровье –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силы». </w:t>
      </w:r>
      <w:r w:rsidRPr="00BF206E"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дошкольном учреждении работа по сохранению и укреплению здоровья воспитанников проводится комплексно: разработана оздоровительная система, включающая использование здоровье сберегающих технологий, закаливание, профилактические мероприятия во время вспышек гриппа, острых респираторных заболеваний; ионизация воздуха групповых помещений. Своевременно организуются медицинские обследования, проводятся профилактические прививки, осуществляется медико-психолого-педагогический контроль, позволяющий целенаправленно отслеживать всю физкультурно-оздоровительную работу. Вопросы состояния здоровья детей, создания оптимальных условий для снижения заболеваемости и оздоровления дошкольников заслушиваются на совещании заведующей.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Систематически проводится диагностика состояния здоровья, анализ динамики уровня заболеваемости каждого ребенка, контроль за состоянием заболеваемости (грипп, ОРВИ, ОРЗ).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Документация педагогов и специалистов дошкольного учреждения оформлена и ведется в соответствии с требованиями четко и грамотно.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Педагоги приобщают детей к здоровому образу жизни, прививают основы гигиенической и двигательной культуры. Проводят просветительную работу с родителями по формированию здорового образа жизни: </w:t>
      </w:r>
    </w:p>
    <w:p w:rsidR="00BF206E" w:rsidRPr="00BF206E" w:rsidRDefault="00BF206E" w:rsidP="008143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знакомство с оздоровительными мероприятиями, </w:t>
      </w:r>
    </w:p>
    <w:p w:rsidR="00BF206E" w:rsidRPr="00BF206E" w:rsidRDefault="00BF206E" w:rsidP="008143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 содержанием физкультурно-оздоровительной работы; </w:t>
      </w:r>
    </w:p>
    <w:p w:rsidR="00BF206E" w:rsidRPr="00BF206E" w:rsidRDefault="00BF206E" w:rsidP="008143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 соблюдением общегигиенических требований рационального режима дня, полноценного сбалансированного питания, закаливания.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Подобран иллюстративный и текстовой материал по проблеме здоровья сбережения детей дошкольного возраста.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Слабые стороны дошкольного учреждения: </w:t>
      </w:r>
    </w:p>
    <w:p w:rsidR="00BF206E" w:rsidRPr="007D240A" w:rsidRDefault="00BF206E" w:rsidP="00814305">
      <w:pPr>
        <w:rPr>
          <w:rFonts w:ascii="Times New Roman" w:hAnsi="Times New Roman" w:cs="Times New Roman"/>
          <w:i/>
          <w:sz w:val="28"/>
          <w:szCs w:val="28"/>
        </w:rPr>
      </w:pPr>
      <w:r w:rsidRPr="007D240A">
        <w:rPr>
          <w:rFonts w:ascii="Times New Roman" w:hAnsi="Times New Roman" w:cs="Times New Roman"/>
          <w:i/>
          <w:sz w:val="28"/>
          <w:szCs w:val="28"/>
        </w:rPr>
        <w:t xml:space="preserve">1. Кадровое обеспечение: квалификационный уровень педагогов.  </w:t>
      </w:r>
    </w:p>
    <w:p w:rsidR="00EC0D2F" w:rsidRDefault="00EC0D2F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Возрастной уровень педагогических кадров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(количественное соотношение) </w:t>
      </w:r>
    </w:p>
    <w:tbl>
      <w:tblPr>
        <w:tblStyle w:val="TableGrid"/>
        <w:tblW w:w="10794" w:type="dxa"/>
        <w:tblInd w:w="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397"/>
        <w:gridCol w:w="5397"/>
      </w:tblGrid>
      <w:tr w:rsidR="00EC0D2F" w:rsidRPr="0061380A" w:rsidTr="00EC0D2F">
        <w:trPr>
          <w:trHeight w:val="27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61380A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1380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61380A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1380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2012-2013</w:t>
            </w:r>
          </w:p>
        </w:tc>
      </w:tr>
      <w:tr w:rsidR="00EC0D2F" w:rsidRPr="00BF206E" w:rsidTr="00EC0D2F">
        <w:trPr>
          <w:trHeight w:val="27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61380A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20 до 35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C0D2F" w:rsidRPr="00BF206E" w:rsidTr="00EC0D2F">
        <w:trPr>
          <w:trHeight w:val="277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61380A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36 до 45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0D2F" w:rsidRPr="00BF206E" w:rsidTr="00EC0D2F">
        <w:trPr>
          <w:trHeight w:val="27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61380A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45 и выше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F206E">
        <w:rPr>
          <w:rFonts w:ascii="Times New Roman" w:hAnsi="Times New Roman" w:cs="Times New Roman"/>
          <w:sz w:val="28"/>
          <w:szCs w:val="28"/>
        </w:rPr>
        <w:t xml:space="preserve"> средний возраст педагогов в дошкольном учреждении – </w:t>
      </w:r>
      <w:r w:rsidR="00EC0D2F">
        <w:rPr>
          <w:rFonts w:ascii="Times New Roman" w:hAnsi="Times New Roman" w:cs="Times New Roman"/>
          <w:sz w:val="28"/>
          <w:szCs w:val="28"/>
        </w:rPr>
        <w:t>4</w:t>
      </w:r>
      <w:r w:rsidRPr="00BF206E">
        <w:rPr>
          <w:rFonts w:ascii="Times New Roman" w:hAnsi="Times New Roman" w:cs="Times New Roman"/>
          <w:sz w:val="28"/>
          <w:szCs w:val="28"/>
        </w:rPr>
        <w:t xml:space="preserve">6 года.  Педагогам трудно перейти на новый уровень требований к образовательному процессу, профессиональным требований, уровням педагогической компетенции. </w:t>
      </w:r>
    </w:p>
    <w:p w:rsidR="00EC0D2F" w:rsidRDefault="00EC0D2F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8D4711" w:rsidRDefault="008D4711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8D4711" w:rsidRDefault="008D4711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8D4711" w:rsidRDefault="008D4711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EC0D2F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Квалификационный уровень педагогов</w:t>
      </w:r>
    </w:p>
    <w:tbl>
      <w:tblPr>
        <w:tblStyle w:val="TableGrid"/>
        <w:tblW w:w="10242" w:type="dxa"/>
        <w:tblInd w:w="497" w:type="dxa"/>
        <w:tblCellMar>
          <w:top w:w="7" w:type="dxa"/>
          <w:left w:w="118" w:type="dxa"/>
          <w:right w:w="60" w:type="dxa"/>
        </w:tblCellMar>
        <w:tblLook w:val="04A0"/>
      </w:tblPr>
      <w:tblGrid>
        <w:gridCol w:w="6524"/>
        <w:gridCol w:w="3718"/>
      </w:tblGrid>
      <w:tr w:rsidR="00EC0D2F" w:rsidRPr="00BF206E" w:rsidTr="00EC0D2F">
        <w:trPr>
          <w:trHeight w:val="303"/>
        </w:trPr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C0D2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C0D2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Учебные года</w:t>
            </w:r>
          </w:p>
        </w:tc>
      </w:tr>
      <w:tr w:rsidR="00EC0D2F" w:rsidRPr="00BF206E" w:rsidTr="00EC0D2F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EC0D2F" w:rsidP="00814305">
            <w:pPr>
              <w:ind w:firstLine="709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C0D2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2012-2013</w:t>
            </w:r>
          </w:p>
        </w:tc>
      </w:tr>
      <w:tr w:rsidR="00EC0D2F" w:rsidRPr="00BF206E" w:rsidTr="00EC0D2F">
        <w:trPr>
          <w:trHeight w:val="305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0D2F" w:rsidRPr="00BF206E" w:rsidTr="00EC0D2F">
        <w:trPr>
          <w:trHeight w:val="303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C0D2F" w:rsidRPr="00BF206E" w:rsidTr="00EC0D2F">
        <w:trPr>
          <w:trHeight w:val="303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вторая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C0D2F" w:rsidRPr="00BF206E" w:rsidTr="00EC0D2F">
        <w:trPr>
          <w:trHeight w:val="303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соответствие занимаемой должности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BF206E" w:rsidRDefault="00247FB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C0D2F" w:rsidRPr="00BF206E" w:rsidTr="00EC0D2F">
        <w:trPr>
          <w:trHeight w:val="338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EC0D2F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D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не аттестованы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F" w:rsidRPr="00EC0D2F" w:rsidRDefault="00421788" w:rsidP="0081430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В дошкольное учреждение пришли работать педагоги, имеющие большой опыт</w:t>
      </w:r>
      <w:r w:rsidR="00421788">
        <w:rPr>
          <w:rFonts w:ascii="Times New Roman" w:hAnsi="Times New Roman" w:cs="Times New Roman"/>
          <w:sz w:val="28"/>
          <w:szCs w:val="28"/>
        </w:rPr>
        <w:t xml:space="preserve"> работы в дошкольных учреждениях.</w:t>
      </w:r>
      <w:r w:rsidRPr="00BF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88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Основной состав педагогов и</w:t>
      </w:r>
      <w:r w:rsidR="0061380A">
        <w:rPr>
          <w:rFonts w:ascii="Times New Roman" w:hAnsi="Times New Roman" w:cs="Times New Roman"/>
          <w:sz w:val="28"/>
          <w:szCs w:val="28"/>
        </w:rPr>
        <w:t xml:space="preserve">меют </w:t>
      </w:r>
      <w:r w:rsidR="00421788">
        <w:rPr>
          <w:rFonts w:ascii="Times New Roman" w:hAnsi="Times New Roman" w:cs="Times New Roman"/>
          <w:sz w:val="28"/>
          <w:szCs w:val="28"/>
        </w:rPr>
        <w:t>большой стаж работы в дошкольном учреждении.</w:t>
      </w:r>
    </w:p>
    <w:p w:rsidR="00BF206E" w:rsidRDefault="00421788" w:rsidP="00814305">
      <w:pPr>
        <w:rPr>
          <w:rFonts w:ascii="Times New Roman" w:hAnsi="Times New Roman" w:cs="Times New Roman"/>
          <w:sz w:val="28"/>
          <w:szCs w:val="28"/>
        </w:rPr>
      </w:pPr>
      <w:r w:rsidRPr="0061380A">
        <w:rPr>
          <w:rFonts w:ascii="Times New Roman" w:hAnsi="Times New Roman" w:cs="Times New Roman"/>
          <w:sz w:val="28"/>
          <w:szCs w:val="28"/>
        </w:rPr>
        <w:t xml:space="preserve"> </w:t>
      </w:r>
      <w:r w:rsidR="00BF206E" w:rsidRPr="0061380A">
        <w:rPr>
          <w:rFonts w:ascii="Times New Roman" w:hAnsi="Times New Roman" w:cs="Times New Roman"/>
          <w:sz w:val="28"/>
          <w:szCs w:val="28"/>
        </w:rPr>
        <w:t xml:space="preserve">Разработана целевая программа «Привлечение молодых специалистов в дошкольное образовательное учреждение» (Приложение № </w:t>
      </w:r>
      <w:r w:rsidR="000D5D3C">
        <w:rPr>
          <w:rFonts w:ascii="Times New Roman" w:hAnsi="Times New Roman" w:cs="Times New Roman"/>
          <w:sz w:val="28"/>
          <w:szCs w:val="28"/>
        </w:rPr>
        <w:t>3</w:t>
      </w:r>
      <w:r w:rsidR="00BF206E" w:rsidRPr="006138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5D3C" w:rsidRPr="0061380A" w:rsidRDefault="000D5D3C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7D240A" w:rsidRDefault="00BF206E" w:rsidP="00814305">
      <w:pPr>
        <w:rPr>
          <w:rFonts w:ascii="Times New Roman" w:hAnsi="Times New Roman" w:cs="Times New Roman"/>
          <w:i/>
          <w:sz w:val="28"/>
          <w:szCs w:val="28"/>
        </w:rPr>
      </w:pPr>
      <w:r w:rsidRPr="007D240A">
        <w:rPr>
          <w:rFonts w:ascii="Times New Roman" w:hAnsi="Times New Roman" w:cs="Times New Roman"/>
          <w:i/>
          <w:sz w:val="28"/>
          <w:szCs w:val="28"/>
        </w:rPr>
        <w:t xml:space="preserve">2. Организация и руководство игровой деятельностью детей, как одной из ведущей деятельности детей дошкольного возраста.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стандарт, вступивший в законную силу с 01 января 2014 года выделил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развитие), обеспечивающие развитие личности, мотивации и способности детей.  Реализация указанных образовательных областей может проходить в различных видах деятельности, одна из приоритетных – игровая деятельность.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Игровая деятельность включает в себя: сюжетно-ролевые игры, подвижные и спортивные игры, дидактические игры (настольно-печатные, с играми и предметами, словесные), творческие игры, </w:t>
      </w:r>
      <w:r w:rsidR="008D4711">
        <w:rPr>
          <w:rFonts w:ascii="Times New Roman" w:hAnsi="Times New Roman" w:cs="Times New Roman"/>
          <w:sz w:val="28"/>
          <w:szCs w:val="28"/>
        </w:rPr>
        <w:t>театрализованные игры</w:t>
      </w:r>
      <w:r w:rsidRPr="00BF2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06E" w:rsidRPr="007D240A" w:rsidRDefault="00BF206E" w:rsidP="00814305">
      <w:pPr>
        <w:numPr>
          <w:ilvl w:val="0"/>
          <w:numId w:val="6"/>
        </w:numPr>
        <w:ind w:firstLine="282"/>
        <w:rPr>
          <w:rFonts w:ascii="Times New Roman" w:hAnsi="Times New Roman" w:cs="Times New Roman"/>
          <w:i/>
          <w:sz w:val="28"/>
          <w:szCs w:val="28"/>
        </w:rPr>
      </w:pPr>
      <w:r w:rsidRPr="007D240A">
        <w:rPr>
          <w:rFonts w:ascii="Times New Roman" w:hAnsi="Times New Roman" w:cs="Times New Roman"/>
          <w:i/>
          <w:sz w:val="28"/>
          <w:szCs w:val="28"/>
        </w:rPr>
        <w:t xml:space="preserve">Качество развивающей предметно-пространственной среды. </w:t>
      </w:r>
    </w:p>
    <w:p w:rsidR="00BF206E" w:rsidRPr="00BF206E" w:rsidRDefault="00474131" w:rsidP="0081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4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F206E" w:rsidRPr="00BF206E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развивающая предметно-пространственная среда является одним из условий качественного дошкольного образования и охватывает не только групповое пространство, но и пространство дошкольного учреждения (музыкальный зал, игровые площадки, спортивный участок, спортивный и игровой инвентарь, музыкальные пособия, лестничные пролёты и территория, прилегающая к дошкольному учреждению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Анализ развивающей предметно-пространственной среды выявил следующие недостатки: </w:t>
      </w:r>
      <w:r w:rsidRPr="00BF206E">
        <w:rPr>
          <w:rFonts w:ascii="Times New Roman" w:hAnsi="Times New Roman" w:cs="Times New Roman"/>
          <w:sz w:val="28"/>
          <w:szCs w:val="28"/>
        </w:rPr>
        <w:t xml:space="preserve">недостаточность разнообразия спортивного и игрового материала; оборудования для обеспечения игровой, познавательной, двигательной, трудовой деятельности на игровых участках детского сада. </w:t>
      </w:r>
    </w:p>
    <w:p w:rsid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Оснащение игровых участков, спортивного участка специальным игровым и спортивным оборудованием, малыми формами, </w:t>
      </w:r>
      <w:r w:rsidR="00474131">
        <w:rPr>
          <w:rFonts w:ascii="Times New Roman" w:hAnsi="Times New Roman" w:cs="Times New Roman"/>
          <w:sz w:val="28"/>
          <w:szCs w:val="28"/>
        </w:rPr>
        <w:t>низкое качество</w:t>
      </w:r>
      <w:r w:rsidRPr="00BF206E">
        <w:rPr>
          <w:rFonts w:ascii="Times New Roman" w:hAnsi="Times New Roman" w:cs="Times New Roman"/>
          <w:sz w:val="28"/>
          <w:szCs w:val="28"/>
        </w:rPr>
        <w:t xml:space="preserve"> асфальтированной </w:t>
      </w: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площадки для организации изучения правил дорожного движения, организации трудового воспитания. </w:t>
      </w:r>
    </w:p>
    <w:p w:rsidR="00B50707" w:rsidRPr="00BF206E" w:rsidRDefault="00B50707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Default="00E62162" w:rsidP="00814305">
      <w:pPr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62162">
        <w:rPr>
          <w:rFonts w:ascii="Times New Roman" w:hAnsi="Times New Roman" w:cs="Times New Roman"/>
          <w:i/>
          <w:sz w:val="28"/>
          <w:szCs w:val="28"/>
        </w:rPr>
        <w:t xml:space="preserve">Сохранение высокого уровня </w:t>
      </w:r>
      <w:r w:rsidR="00474131" w:rsidRPr="00E62162">
        <w:rPr>
          <w:rFonts w:ascii="Times New Roman" w:hAnsi="Times New Roman" w:cs="Times New Roman"/>
          <w:i/>
          <w:sz w:val="28"/>
          <w:szCs w:val="28"/>
        </w:rPr>
        <w:t xml:space="preserve">заболеваемости </w:t>
      </w:r>
      <w:r w:rsidR="00BF206E" w:rsidRPr="00E62162">
        <w:rPr>
          <w:rFonts w:ascii="Times New Roman" w:hAnsi="Times New Roman" w:cs="Times New Roman"/>
          <w:i/>
          <w:sz w:val="28"/>
          <w:szCs w:val="28"/>
        </w:rPr>
        <w:t>простудными и респираторными заболеваниями</w:t>
      </w:r>
      <w:r w:rsidR="0097511C">
        <w:rPr>
          <w:rFonts w:ascii="Times New Roman" w:hAnsi="Times New Roman" w:cs="Times New Roman"/>
          <w:i/>
          <w:sz w:val="28"/>
          <w:szCs w:val="28"/>
        </w:rPr>
        <w:t>, уменьшение количества детей с первой группой здоровья</w:t>
      </w:r>
      <w:r w:rsidR="00BF206E" w:rsidRPr="00E621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0707" w:rsidRDefault="00B50707" w:rsidP="00B50707">
      <w:pPr>
        <w:ind w:left="1561" w:firstLine="0"/>
        <w:rPr>
          <w:rFonts w:ascii="Times New Roman" w:hAnsi="Times New Roman" w:cs="Times New Roman"/>
          <w:i/>
          <w:sz w:val="28"/>
          <w:szCs w:val="28"/>
        </w:rPr>
      </w:pPr>
    </w:p>
    <w:p w:rsidR="00B50707" w:rsidRDefault="00B50707" w:rsidP="00B50707">
      <w:pPr>
        <w:ind w:left="1561" w:firstLine="0"/>
        <w:rPr>
          <w:rFonts w:ascii="Times New Roman" w:hAnsi="Times New Roman" w:cs="Times New Roman"/>
          <w:i/>
          <w:sz w:val="28"/>
          <w:szCs w:val="28"/>
        </w:rPr>
      </w:pPr>
    </w:p>
    <w:p w:rsidR="00B50707" w:rsidRPr="00E62162" w:rsidRDefault="00B50707" w:rsidP="00B50707">
      <w:pPr>
        <w:ind w:left="1561" w:firstLine="0"/>
        <w:rPr>
          <w:rFonts w:ascii="Times New Roman" w:hAnsi="Times New Roman" w:cs="Times New Roman"/>
          <w:i/>
          <w:sz w:val="28"/>
          <w:szCs w:val="28"/>
        </w:rPr>
      </w:pPr>
    </w:p>
    <w:p w:rsidR="00B50707" w:rsidRPr="00474131" w:rsidRDefault="00B50707" w:rsidP="0081430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1"/>
        <w:tblW w:w="10768" w:type="dxa"/>
        <w:tblLook w:val="04A0"/>
      </w:tblPr>
      <w:tblGrid>
        <w:gridCol w:w="2417"/>
        <w:gridCol w:w="592"/>
        <w:gridCol w:w="591"/>
        <w:gridCol w:w="424"/>
        <w:gridCol w:w="1074"/>
        <w:gridCol w:w="1428"/>
        <w:gridCol w:w="2299"/>
        <w:gridCol w:w="1943"/>
      </w:tblGrid>
      <w:tr w:rsidR="00B50707" w:rsidRPr="00E728CB" w:rsidTr="00B50707">
        <w:trPr>
          <w:trHeight w:val="348"/>
        </w:trPr>
        <w:tc>
          <w:tcPr>
            <w:tcW w:w="2417" w:type="dxa"/>
            <w:vMerge w:val="restart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2681" w:type="dxa"/>
            <w:gridSpan w:val="4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i/>
                <w:sz w:val="28"/>
                <w:szCs w:val="28"/>
              </w:rPr>
              <w:t>Гр. здоровья</w:t>
            </w:r>
          </w:p>
        </w:tc>
        <w:tc>
          <w:tcPr>
            <w:tcW w:w="1428" w:type="dxa"/>
            <w:vMerge w:val="restart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i/>
                <w:sz w:val="28"/>
                <w:szCs w:val="28"/>
              </w:rPr>
              <w:t>Инвалиды</w:t>
            </w:r>
          </w:p>
        </w:tc>
        <w:tc>
          <w:tcPr>
            <w:tcW w:w="4242" w:type="dxa"/>
            <w:gridSpan w:val="2"/>
          </w:tcPr>
          <w:p w:rsidR="00B50707" w:rsidRPr="00E728CB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Заболеваемость</w:t>
            </w:r>
          </w:p>
        </w:tc>
      </w:tr>
      <w:tr w:rsidR="00B50707" w:rsidRPr="00E728CB" w:rsidTr="00F40B61">
        <w:trPr>
          <w:trHeight w:val="348"/>
        </w:trPr>
        <w:tc>
          <w:tcPr>
            <w:tcW w:w="2417" w:type="dxa"/>
            <w:vMerge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0707" w:rsidRPr="00D056E7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0707" w:rsidRPr="00D056E7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0707" w:rsidRPr="00D056E7" w:rsidRDefault="00B50707" w:rsidP="00B50707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B50707" w:rsidRPr="00D056E7" w:rsidRDefault="00B50707" w:rsidP="00B50707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28" w:type="dxa"/>
            <w:vMerge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B50707" w:rsidRPr="00D056E7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Заболевание</w:t>
            </w:r>
          </w:p>
        </w:tc>
        <w:tc>
          <w:tcPr>
            <w:tcW w:w="1943" w:type="dxa"/>
          </w:tcPr>
          <w:p w:rsidR="00B50707" w:rsidRPr="00D056E7" w:rsidRDefault="00B50707" w:rsidP="00B5070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случаев</w:t>
            </w:r>
          </w:p>
        </w:tc>
      </w:tr>
      <w:tr w:rsidR="00B50707" w:rsidRPr="00E728CB" w:rsidTr="00F40B61">
        <w:trPr>
          <w:trHeight w:val="748"/>
        </w:trPr>
        <w:tc>
          <w:tcPr>
            <w:tcW w:w="2417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0" w:type="auto"/>
          </w:tcPr>
          <w:p w:rsidR="00B50707" w:rsidRPr="00E728CB" w:rsidRDefault="00F40B61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</w:tcPr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ОРВИ, ОРЗ</w:t>
            </w:r>
          </w:p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Пневмонии </w:t>
            </w:r>
          </w:p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Ангины </w:t>
            </w:r>
          </w:p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Глазные</w:t>
            </w:r>
          </w:p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  <w:p w:rsidR="00B50707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Кожные </w:t>
            </w:r>
          </w:p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Ветряная оспа </w:t>
            </w:r>
          </w:p>
        </w:tc>
        <w:tc>
          <w:tcPr>
            <w:tcW w:w="1943" w:type="dxa"/>
            <w:vMerge w:val="restart"/>
          </w:tcPr>
          <w:p w:rsidR="00B50707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50707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 бронхита</w:t>
            </w:r>
          </w:p>
          <w:p w:rsidR="00B50707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0707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0707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707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707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0707" w:rsidRPr="00E728CB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07" w:rsidRPr="00E728CB" w:rsidTr="00F40B61">
        <w:trPr>
          <w:trHeight w:val="833"/>
        </w:trPr>
        <w:tc>
          <w:tcPr>
            <w:tcW w:w="2417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0" w:type="auto"/>
          </w:tcPr>
          <w:p w:rsidR="00B50707" w:rsidRPr="00E728CB" w:rsidRDefault="00F40B61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B50707" w:rsidRPr="00E728CB" w:rsidRDefault="00B50707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07" w:rsidRPr="00E728CB" w:rsidTr="00F40B61">
        <w:trPr>
          <w:trHeight w:val="348"/>
        </w:trPr>
        <w:tc>
          <w:tcPr>
            <w:tcW w:w="2417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50707" w:rsidRPr="00E728CB" w:rsidRDefault="00F40B61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50707" w:rsidRPr="00E728CB" w:rsidRDefault="00F40B61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50707" w:rsidRPr="00E728CB" w:rsidRDefault="00F40B61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50707" w:rsidRPr="00E728CB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B50707" w:rsidRPr="00E728CB" w:rsidRDefault="00B50707" w:rsidP="00B50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0707" w:rsidRPr="00E728CB" w:rsidRDefault="00F40B61" w:rsidP="00B507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BF206E" w:rsidRPr="00474131" w:rsidRDefault="00BF206E" w:rsidP="008143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206E" w:rsidRPr="00474131" w:rsidRDefault="00BF206E" w:rsidP="008143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1B3E" w:rsidRPr="00AA1B3E" w:rsidRDefault="00AA1B3E" w:rsidP="00814305">
      <w:pPr>
        <w:rPr>
          <w:rFonts w:ascii="Times New Roman" w:hAnsi="Times New Roman" w:cs="Times New Roman"/>
          <w:sz w:val="28"/>
          <w:szCs w:val="28"/>
        </w:rPr>
      </w:pPr>
      <w:r w:rsidRPr="00AA1B3E">
        <w:rPr>
          <w:rFonts w:ascii="Times New Roman" w:hAnsi="Times New Roman" w:cs="Times New Roman"/>
          <w:sz w:val="28"/>
          <w:szCs w:val="28"/>
        </w:rPr>
        <w:t xml:space="preserve">В результате анализа заболеваемости мы выявили: </w:t>
      </w:r>
    </w:p>
    <w:p w:rsidR="00AA1B3E" w:rsidRPr="00AA1B3E" w:rsidRDefault="00AA1B3E" w:rsidP="00814305">
      <w:pPr>
        <w:rPr>
          <w:rFonts w:ascii="Times New Roman" w:hAnsi="Times New Roman" w:cs="Times New Roman"/>
          <w:sz w:val="28"/>
          <w:szCs w:val="28"/>
        </w:rPr>
      </w:pPr>
      <w:r w:rsidRPr="00AA1B3E">
        <w:rPr>
          <w:rFonts w:ascii="Times New Roman" w:hAnsi="Times New Roman" w:cs="Times New Roman"/>
          <w:sz w:val="28"/>
          <w:szCs w:val="28"/>
        </w:rPr>
        <w:t xml:space="preserve">значительный рост общей заболеваемости связан с адаптационным периодом у большинства детей младшего возраста и детей ранее не посещавших ДОУ; </w:t>
      </w:r>
    </w:p>
    <w:p w:rsidR="00AA1B3E" w:rsidRPr="00AA1B3E" w:rsidRDefault="00AA1B3E" w:rsidP="00814305">
      <w:pPr>
        <w:rPr>
          <w:rFonts w:ascii="Times New Roman" w:hAnsi="Times New Roman" w:cs="Times New Roman"/>
          <w:sz w:val="28"/>
          <w:szCs w:val="28"/>
        </w:rPr>
      </w:pPr>
      <w:r w:rsidRPr="00AA1B3E">
        <w:rPr>
          <w:rFonts w:ascii="Times New Roman" w:hAnsi="Times New Roman" w:cs="Times New Roman"/>
          <w:sz w:val="28"/>
          <w:szCs w:val="28"/>
        </w:rPr>
        <w:t>А также не достаточную грамотность родителей в оздоровлении детей.</w:t>
      </w:r>
    </w:p>
    <w:p w:rsidR="00AA1B3E" w:rsidRPr="00AA1B3E" w:rsidRDefault="00AA1B3E" w:rsidP="00814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B3E" w:rsidRDefault="00AA1B3E" w:rsidP="00814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6E" w:rsidRDefault="00474131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СТРАТЕГИЯ РАЗВИТИЯ УЧРЕЖДЕНИЯ</w:t>
      </w:r>
    </w:p>
    <w:p w:rsidR="00474131" w:rsidRPr="00BF206E" w:rsidRDefault="00474131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Для успешности решения вышеназванных проблем разработана стратегия развития дошкольного учреждения.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Основной стратегией развития МБДОУ «Детский сад № </w:t>
      </w:r>
      <w:r w:rsidR="00F40B61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 xml:space="preserve">» является создание условий для реализации федерального государственного образовательного стандарта дошкольного образования, построения образовательной среды  в соответствии с возрастными особенностями детей дошкольного возраста и ведущей деятельностью дошкольного возраста – игровой, формирования у детей дошкольного возраста достижений, представляющих собой социально-нормативные возрастные характеристики возможных достижений ребёнка на этапе завершения уровня дошкольного образования, а также решение одной из основных задач – охрана и укрепление физического здоровья детей.  </w:t>
      </w:r>
    </w:p>
    <w:p w:rsidR="00474131" w:rsidRDefault="00474131" w:rsidP="008143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0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Стратегия, направленная на охрану жизни и здоровья детей </w:t>
      </w:r>
    </w:p>
    <w:p w:rsidR="00474131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Статья 41 Закона РФ от 29 декабря 2012 года № 273-ФЗ «Об образовании в Российской Федерации» и федеральные государственные образовательные стандарты дошкольного образования направлены на решение задач охраны и укрепления физического здоровья детей. </w:t>
      </w:r>
    </w:p>
    <w:p w:rsidR="00474131" w:rsidRDefault="00BF206E" w:rsidP="00814305">
      <w:pPr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1. Продолжить использования в работе здоровье сберегающих технологий.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2. Улучшить работу по профилактике простудных заболеваний и ОРВИ, путем осуществления педагогического и медицинского просвещение родителей по вопросам закаливания, оздоровления и воспитания здорового образа жизни детей и усиления медико-педагогический контроль за организацией и проведением физкультурных занятий на воздухе и в физкультурном зале.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Для усовершенствования работы в данном направлении работы необходимы </w:t>
      </w:r>
      <w:r w:rsidRPr="00BF206E">
        <w:rPr>
          <w:rFonts w:ascii="Times New Roman" w:hAnsi="Times New Roman" w:cs="Times New Roman"/>
          <w:b/>
          <w:sz w:val="28"/>
          <w:szCs w:val="28"/>
        </w:rPr>
        <w:t>следующие меры: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-улучшить работу по профилактике простудных заболеваний и ОРВИ.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-осуществлять педагогическое и медицинское просвещение родителей по вопросам оздоровления и воспитания детей через нетрадиционные формы (круглый стол, проектирование, </w:t>
      </w:r>
      <w:r w:rsidR="00474131">
        <w:rPr>
          <w:rFonts w:ascii="Times New Roman" w:hAnsi="Times New Roman" w:cs="Times New Roman"/>
          <w:sz w:val="28"/>
          <w:szCs w:val="28"/>
        </w:rPr>
        <w:t>«полезные»</w:t>
      </w:r>
      <w:r w:rsidRPr="00BF206E">
        <w:rPr>
          <w:rFonts w:ascii="Times New Roman" w:hAnsi="Times New Roman" w:cs="Times New Roman"/>
          <w:sz w:val="28"/>
          <w:szCs w:val="28"/>
        </w:rPr>
        <w:t xml:space="preserve"> журналы и др.)  </w:t>
      </w:r>
    </w:p>
    <w:p w:rsid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-усилить медико-педагогический контроль за организацией и проведением физкультурных занятий на воздухе и в физкультурном зале, проведение закаливающих мероприятий. </w:t>
      </w:r>
    </w:p>
    <w:p w:rsidR="00474131" w:rsidRPr="00BF206E" w:rsidRDefault="00474131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06E">
        <w:rPr>
          <w:rFonts w:ascii="Times New Roman" w:hAnsi="Times New Roman" w:cs="Times New Roman"/>
          <w:b/>
          <w:i/>
          <w:sz w:val="28"/>
          <w:szCs w:val="28"/>
        </w:rPr>
        <w:t xml:space="preserve"> Стратегия, </w:t>
      </w:r>
      <w:r w:rsidR="00474131" w:rsidRPr="00BF206E">
        <w:rPr>
          <w:rFonts w:ascii="Times New Roman" w:hAnsi="Times New Roman" w:cs="Times New Roman"/>
          <w:b/>
          <w:i/>
          <w:sz w:val="28"/>
          <w:szCs w:val="28"/>
        </w:rPr>
        <w:t>направленная на</w:t>
      </w:r>
      <w:r w:rsidRPr="00BF206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организацию игровой деятельности </w:t>
      </w:r>
      <w:r w:rsidR="00474131" w:rsidRPr="00BF206E">
        <w:rPr>
          <w:rFonts w:ascii="Times New Roman" w:hAnsi="Times New Roman" w:cs="Times New Roman"/>
          <w:b/>
          <w:i/>
          <w:sz w:val="28"/>
          <w:szCs w:val="28"/>
        </w:rPr>
        <w:t>детей, как</w:t>
      </w:r>
      <w:r w:rsidRPr="00BF206E">
        <w:rPr>
          <w:rFonts w:ascii="Times New Roman" w:hAnsi="Times New Roman" w:cs="Times New Roman"/>
          <w:b/>
          <w:i/>
          <w:sz w:val="28"/>
          <w:szCs w:val="28"/>
        </w:rPr>
        <w:t xml:space="preserve"> одной из ведущей деятельности детей дошкольного возраста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 Игра для детей – это доступная форма деятельности, средство познания окружающего мира, это сама жизнь. В ряде работ Н. К. Крупская подчеркивала большое значение игры в воспитании ребенка. Она неоднократно высказывала мысль об особом месте игры в жизни детей дошкольного возраста. «Для ребят дошкольного возраста игры имеют исключительное значение: игра для них — учеба, игра для них — труд, игра для них — серьезная форма воспитания. Игра для дошкольников — способ </w:t>
      </w:r>
      <w:r w:rsidR="00474131" w:rsidRPr="00BF206E">
        <w:rPr>
          <w:rFonts w:ascii="Times New Roman" w:hAnsi="Times New Roman" w:cs="Times New Roman"/>
          <w:sz w:val="28"/>
          <w:szCs w:val="28"/>
        </w:rPr>
        <w:t>познания</w:t>
      </w:r>
      <w:r w:rsidRPr="00BF206E">
        <w:rPr>
          <w:rFonts w:ascii="Times New Roman" w:hAnsi="Times New Roman" w:cs="Times New Roman"/>
          <w:sz w:val="28"/>
          <w:szCs w:val="28"/>
        </w:rPr>
        <w:t xml:space="preserve"> окружающего».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Ребёнка побуждает к игре любопытство и потребность активно действовать, она обогащает внутренний мир ребёнка, развивает умения и навыки, будит фантазию, стимулирует развитие мышления. Именно в игре ребёнок впервые испытывает потребность в достижении успеха и понимает, что успех во многом зависит от старания. Именно игра даёт ему возможность научиться тому, как надо учиться.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06E" w:rsidRPr="00BF206E" w:rsidRDefault="00BF206E" w:rsidP="0081430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Разработать технологию</w:t>
      </w:r>
      <w:r w:rsidR="008D4711">
        <w:rPr>
          <w:rFonts w:ascii="Times New Roman" w:hAnsi="Times New Roman" w:cs="Times New Roman"/>
          <w:sz w:val="28"/>
          <w:szCs w:val="28"/>
        </w:rPr>
        <w:t xml:space="preserve"> организации и руководства игровой деятельностью</w:t>
      </w:r>
      <w:r w:rsidR="002A2CDE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BF2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06E" w:rsidRPr="00BF206E" w:rsidRDefault="00BF206E" w:rsidP="0081430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Реализовать через</w:t>
      </w:r>
      <w:r w:rsidR="002A2CDE">
        <w:rPr>
          <w:rFonts w:ascii="Times New Roman" w:hAnsi="Times New Roman" w:cs="Times New Roman"/>
          <w:sz w:val="28"/>
          <w:szCs w:val="28"/>
        </w:rPr>
        <w:t xml:space="preserve"> организацию и руководство игровой деятельностью,</w:t>
      </w:r>
      <w:r w:rsidR="008D4711">
        <w:rPr>
          <w:rFonts w:ascii="Times New Roman" w:hAnsi="Times New Roman" w:cs="Times New Roman"/>
          <w:sz w:val="28"/>
          <w:szCs w:val="28"/>
        </w:rPr>
        <w:t xml:space="preserve"> </w:t>
      </w:r>
      <w:r w:rsidRPr="00BF206E">
        <w:rPr>
          <w:rFonts w:ascii="Times New Roman" w:hAnsi="Times New Roman" w:cs="Times New Roman"/>
          <w:sz w:val="28"/>
          <w:szCs w:val="28"/>
        </w:rPr>
        <w:t xml:space="preserve"> проявления у детей инициативы, позитивной социализации, его личностного развития, творческих способностей. </w:t>
      </w:r>
    </w:p>
    <w:p w:rsidR="00BF206E" w:rsidRPr="00375C33" w:rsidRDefault="00BF206E" w:rsidP="0081430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Создать условия для общения и совместной деятельности детей и взрослых, двигательной активности детей, посредством приоритетной для детей дошкольного возр</w:t>
      </w:r>
      <w:r w:rsidR="002A2CDE">
        <w:rPr>
          <w:rFonts w:ascii="Times New Roman" w:hAnsi="Times New Roman" w:cs="Times New Roman"/>
          <w:sz w:val="28"/>
          <w:szCs w:val="28"/>
        </w:rPr>
        <w:t xml:space="preserve">аста вида деятельности игровой </w:t>
      </w:r>
      <w:r w:rsidRPr="00BF206E">
        <w:rPr>
          <w:rFonts w:ascii="Times New Roman" w:hAnsi="Times New Roman" w:cs="Times New Roman"/>
          <w:sz w:val="28"/>
          <w:szCs w:val="28"/>
        </w:rPr>
        <w:t>.</w:t>
      </w:r>
    </w:p>
    <w:p w:rsidR="00375C33" w:rsidRPr="00BF206E" w:rsidRDefault="00375C33" w:rsidP="00814305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75C33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i/>
          <w:sz w:val="28"/>
          <w:szCs w:val="28"/>
        </w:rPr>
        <w:t>Стратегия, направлен</w:t>
      </w:r>
      <w:r w:rsidR="00375C33">
        <w:rPr>
          <w:rFonts w:ascii="Times New Roman" w:hAnsi="Times New Roman" w:cs="Times New Roman"/>
          <w:b/>
          <w:i/>
          <w:sz w:val="28"/>
          <w:szCs w:val="28"/>
        </w:rPr>
        <w:t>ная на организацию</w:t>
      </w:r>
      <w:r w:rsidRPr="00BF206E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развивающей предметно- пространственной среды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06E" w:rsidRPr="00BF206E" w:rsidRDefault="00BF206E" w:rsidP="0081430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Обогатить развивающую предметно-пространственную среду в соответствии с ФГОС. </w:t>
      </w:r>
    </w:p>
    <w:p w:rsidR="00BF206E" w:rsidRPr="00BF206E" w:rsidRDefault="00BF206E" w:rsidP="0081430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Соблюдать принципы построения развивающей предметно-пространственной среды. </w:t>
      </w:r>
    </w:p>
    <w:p w:rsidR="00BF206E" w:rsidRPr="00BF206E" w:rsidRDefault="00BF206E" w:rsidP="0081430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Учитывать возможности специального коррекционного и инклюзивного образования, национально-культурных и климатических условий, возрастных особенностей детей. </w:t>
      </w:r>
    </w:p>
    <w:p w:rsidR="00BF206E" w:rsidRPr="00BF206E" w:rsidRDefault="00BF206E" w:rsidP="0081430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Достичь более тесного взаимодействия с родителями (законными представителями) в построении развивающей предметно-пространственной среды. Обеспечить открытость дошкольного учреждения для семьи (знать и видеть, как живёт и развивается </w:t>
      </w:r>
      <w:r w:rsidR="00375C33">
        <w:rPr>
          <w:rFonts w:ascii="Times New Roman" w:hAnsi="Times New Roman" w:cs="Times New Roman"/>
          <w:sz w:val="28"/>
          <w:szCs w:val="28"/>
        </w:rPr>
        <w:t>их</w:t>
      </w:r>
      <w:r w:rsidRPr="00BF206E">
        <w:rPr>
          <w:rFonts w:ascii="Times New Roman" w:hAnsi="Times New Roman" w:cs="Times New Roman"/>
          <w:sz w:val="28"/>
          <w:szCs w:val="28"/>
        </w:rPr>
        <w:t xml:space="preserve"> ребёнок), внедрить новые формы работы: совместное написание проектов.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06E">
        <w:rPr>
          <w:rFonts w:ascii="Times New Roman" w:hAnsi="Times New Roman" w:cs="Times New Roman"/>
          <w:b/>
          <w:i/>
          <w:sz w:val="28"/>
          <w:szCs w:val="28"/>
        </w:rPr>
        <w:t xml:space="preserve">Стратегия, направленная на формирование у педагогов педагогических компетенций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одно из условий реализации основной образовательной программы дошкольного образования определяет требования к кадровым условиям. В первую очередь, это соответствие педагогических работников квалификационным характеристикам, установленным в разделе «Квалификационные характеристики должностей работников образования» Единого квалификационного справочника от 26 августа 2010 года № 761н, с изменениями, внесёнными приказом Министерства здравоохранения и социального развития РФ от 31 мая 2011 года № 448н.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Другое, немаловажное значение для реализации Программы дошкольного образования, влияет овладение педагогами основными компетенциями.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06E" w:rsidRPr="00BF206E" w:rsidRDefault="00BF206E" w:rsidP="0081430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Создать условия для активного саморазвития педагогов дошкольного учреждения, обеспечить их качественную подготовку для организации образовательного процесса. </w:t>
      </w:r>
    </w:p>
    <w:p w:rsidR="00BF206E" w:rsidRDefault="00BF206E" w:rsidP="0081430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Повысить их профессиональную и педагогическую компетентность, используя традиционные и нетрадиционные формы работы. </w:t>
      </w:r>
    </w:p>
    <w:p w:rsidR="00375C33" w:rsidRPr="00BF206E" w:rsidRDefault="00375C33" w:rsidP="0081430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курсы повышения квалификации по вопросам внедрения ФГОС ДОдля всего педагогического состава.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375C33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Целевы</w:t>
      </w:r>
      <w:r w:rsidR="00375C33">
        <w:rPr>
          <w:rFonts w:ascii="Times New Roman" w:hAnsi="Times New Roman" w:cs="Times New Roman"/>
          <w:b/>
          <w:sz w:val="28"/>
          <w:szCs w:val="28"/>
        </w:rPr>
        <w:t xml:space="preserve">е программы развития </w:t>
      </w:r>
      <w:r w:rsidRPr="00BF206E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на 2014-2019 учебные годы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Механизмом реализации программы развития являются целевые программы.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22" w:type="dxa"/>
        <w:tblInd w:w="5" w:type="dxa"/>
        <w:tblLayout w:type="fixed"/>
        <w:tblCellMar>
          <w:top w:w="7" w:type="dxa"/>
          <w:left w:w="106" w:type="dxa"/>
          <w:right w:w="55" w:type="dxa"/>
        </w:tblCellMar>
        <w:tblLook w:val="04A0"/>
      </w:tblPr>
      <w:tblGrid>
        <w:gridCol w:w="557"/>
        <w:gridCol w:w="6946"/>
        <w:gridCol w:w="3119"/>
      </w:tblGrid>
      <w:tr w:rsidR="00BF206E" w:rsidRPr="00375C33" w:rsidTr="00375C33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375C3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75C3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№</w:t>
            </w:r>
          </w:p>
          <w:p w:rsidR="00BF206E" w:rsidRPr="00375C3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75C3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375C3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75C3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375C3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75C3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Ответственные за реализацию программы (кураторы)</w:t>
            </w:r>
          </w:p>
        </w:tc>
      </w:tr>
      <w:tr w:rsidR="00BF206E" w:rsidRPr="00BF206E" w:rsidTr="00375C33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Привлечение молодых специалистов в дошколь</w:t>
            </w:r>
            <w:r w:rsidR="00375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ное образовательное учреждение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 ДОУ </w:t>
            </w:r>
          </w:p>
        </w:tc>
      </w:tr>
      <w:tr w:rsidR="00BF206E" w:rsidRPr="00BF206E" w:rsidTr="00375C33">
        <w:trPr>
          <w:trHeight w:val="5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="00375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правление ДОУ в режиме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  <w:p w:rsidR="00BF206E" w:rsidRPr="00BF206E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06E" w:rsidRPr="00BF206E" w:rsidTr="00375C33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BF206E" w:rsidP="002A2CD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</w:t>
            </w:r>
            <w:r w:rsidR="00375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2A2C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как ведущий вид 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образовательной деятельност</w:t>
            </w:r>
            <w:r w:rsidR="00375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дошкольного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BF206E" w:rsidRDefault="00375C33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 ДОУ 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375C33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375C33" w:rsidRDefault="00375C33" w:rsidP="00814305">
      <w:pPr>
        <w:rPr>
          <w:rFonts w:ascii="Times New Roman" w:hAnsi="Times New Roman" w:cs="Times New Roman"/>
          <w:i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i/>
          <w:sz w:val="28"/>
          <w:szCs w:val="28"/>
        </w:rPr>
        <w:t xml:space="preserve">На уровне ребенка: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в виде целевых ориентиров на этапе завершения дошкольного образования;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положительная динамика роста познавательной активности дошкольника в игровой деятельности;  </w:t>
      </w:r>
    </w:p>
    <w:p w:rsidR="00F547D5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приобретение первичной базы для дальнейшего физического развития, навыка здорового образа жизни;  </w:t>
      </w:r>
    </w:p>
    <w:p w:rsidR="00F547D5" w:rsidRDefault="00F547D5" w:rsidP="0097511C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97511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i/>
          <w:sz w:val="28"/>
          <w:szCs w:val="28"/>
        </w:rPr>
        <w:t xml:space="preserve">На уровне родителей: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повышение мотивации к сотрудничеству с детским садом, коллективом педагогов;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достижение высокой психолого-педагогической, социальной и духовно-нравственной позиции, физкультурно-оздоровительной культуры;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родителей и специалистов в коррекционной работе. </w:t>
      </w:r>
    </w:p>
    <w:p w:rsidR="00F547D5" w:rsidRDefault="00F547D5" w:rsidP="0097511C">
      <w:pPr>
        <w:rPr>
          <w:rFonts w:ascii="Times New Roman" w:hAnsi="Times New Roman" w:cs="Times New Roman"/>
          <w:i/>
          <w:sz w:val="28"/>
          <w:szCs w:val="28"/>
        </w:rPr>
      </w:pPr>
    </w:p>
    <w:p w:rsidR="00BF206E" w:rsidRPr="00BF206E" w:rsidRDefault="00BF206E" w:rsidP="0097511C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i/>
          <w:sz w:val="28"/>
          <w:szCs w:val="28"/>
        </w:rPr>
        <w:t xml:space="preserve">На уровне педагогов: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(познавательной, </w:t>
      </w:r>
      <w:r w:rsidR="00F547D5" w:rsidRPr="00BF206E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BF206E">
        <w:rPr>
          <w:rFonts w:ascii="Times New Roman" w:hAnsi="Times New Roman" w:cs="Times New Roman"/>
          <w:sz w:val="28"/>
          <w:szCs w:val="28"/>
        </w:rPr>
        <w:t xml:space="preserve">, рефлексивной культуры);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обеспечение здоровье сберегающими технологиями, ориентированными на физкультурно-оздоровительное развитие личности ребёнка;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достижение творческой самореализации в профессиональной деятельности. </w:t>
      </w:r>
    </w:p>
    <w:p w:rsidR="00F547D5" w:rsidRDefault="00F547D5" w:rsidP="0097511C">
      <w:pPr>
        <w:rPr>
          <w:rFonts w:ascii="Times New Roman" w:hAnsi="Times New Roman" w:cs="Times New Roman"/>
          <w:i/>
          <w:sz w:val="28"/>
          <w:szCs w:val="28"/>
        </w:rPr>
      </w:pPr>
    </w:p>
    <w:p w:rsidR="00BF206E" w:rsidRPr="00BF206E" w:rsidRDefault="00BF206E" w:rsidP="0097511C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i/>
          <w:sz w:val="28"/>
          <w:szCs w:val="28"/>
        </w:rPr>
        <w:t xml:space="preserve">На уровне дошкольного учреждения: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наличие творческой атмосферы; сформированная управленческая команда педагогических работников в режиме интеграции (взаимосвязь дошкольного и начального образования); </w:t>
      </w:r>
    </w:p>
    <w:p w:rsidR="00BF206E" w:rsidRPr="00BF206E" w:rsidRDefault="00BF206E" w:rsidP="0097511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повышение рейтинга дошкольного учреждения в социуме; </w:t>
      </w:r>
    </w:p>
    <w:p w:rsidR="0097511C" w:rsidRPr="002A2CDE" w:rsidRDefault="00BF206E" w:rsidP="002A2CD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удовлетворение работой дошкольного учреждения субъектов воспитательно</w:t>
      </w:r>
      <w:r w:rsidR="00F5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BF206E">
        <w:rPr>
          <w:rFonts w:ascii="Times New Roman" w:hAnsi="Times New Roman" w:cs="Times New Roman"/>
          <w:sz w:val="28"/>
          <w:szCs w:val="28"/>
        </w:rPr>
        <w:t xml:space="preserve">образовательного процесса.  </w:t>
      </w:r>
    </w:p>
    <w:p w:rsidR="0097511C" w:rsidRPr="00BF206E" w:rsidRDefault="0097511C" w:rsidP="0097511C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97511C">
      <w:pPr>
        <w:rPr>
          <w:rFonts w:ascii="Times New Roman" w:hAnsi="Times New Roman" w:cs="Times New Roman"/>
          <w:sz w:val="28"/>
          <w:szCs w:val="28"/>
        </w:rPr>
      </w:pPr>
    </w:p>
    <w:p w:rsidR="00BF206E" w:rsidRDefault="00BF206E" w:rsidP="0097511C">
      <w:pPr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</w:t>
      </w:r>
    </w:p>
    <w:p w:rsidR="00F547D5" w:rsidRPr="00BF206E" w:rsidRDefault="00F547D5" w:rsidP="0097511C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97511C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Критериями эффективности реализации программы будут выступать: </w:t>
      </w:r>
    </w:p>
    <w:p w:rsidR="00BF206E" w:rsidRPr="00BF206E" w:rsidRDefault="00BF206E" w:rsidP="0097511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Реализация в образовательном учреждении федерального государственного образовательного стандарта дошкольного образования. </w:t>
      </w:r>
    </w:p>
    <w:p w:rsidR="00BF206E" w:rsidRPr="00BF206E" w:rsidRDefault="00BF206E" w:rsidP="0097511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Снижение роста заболеваемости простудными заболеваниями. </w:t>
      </w:r>
    </w:p>
    <w:p w:rsidR="00BF206E" w:rsidRPr="00BF206E" w:rsidRDefault="00BF206E" w:rsidP="0097511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Привитие устойчивого интереса к игре, развитие инициативы, самостоятельности, становление положительных взаимоотношений со сверстниками.   </w:t>
      </w:r>
    </w:p>
    <w:p w:rsidR="00F547D5" w:rsidRDefault="00BF206E" w:rsidP="0097511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Рост личностных достижений всех субъектов образовательного процесса </w:t>
      </w:r>
    </w:p>
    <w:p w:rsidR="00BF206E" w:rsidRPr="00BF206E" w:rsidRDefault="00BF206E" w:rsidP="0097511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Рост материально-технического и ресурсного обеспечения образовательной системы. </w:t>
      </w:r>
    </w:p>
    <w:p w:rsidR="00BF206E" w:rsidRPr="00BF206E" w:rsidRDefault="00BF206E" w:rsidP="0097511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Удовлетворенность всех участников образовательного процесса уровнем и качеством образовательных услуг. </w:t>
      </w:r>
    </w:p>
    <w:p w:rsidR="00BF206E" w:rsidRPr="00BF206E" w:rsidRDefault="00BF206E" w:rsidP="0097511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Повышение рейтинга дошкольного учреждения в муниципальном районе.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  <w:sectPr w:rsidR="00BF206E" w:rsidRPr="00BF206E" w:rsidSect="001C6C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20" w:footer="709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pgNumType w:start="1"/>
          <w:cols w:space="720"/>
          <w:titlePg/>
          <w:docGrid w:linePitch="381"/>
        </w:sectPr>
      </w:pPr>
    </w:p>
    <w:p w:rsidR="00BF206E" w:rsidRPr="00BF206E" w:rsidRDefault="00BF206E" w:rsidP="00814305">
      <w:pPr>
        <w:jc w:val="right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Программе развития МБДОУ «Детский сад № </w:t>
      </w:r>
      <w:r w:rsidR="002A2CDE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28AC" w:rsidRDefault="001028AC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8AC" w:rsidRPr="001028AC" w:rsidRDefault="00E34278" w:rsidP="008143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14.25pt;margin-top:198.8pt;width:111.75pt;height:33pt;z-index:2516869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-2.25pt;margin-top:150.8pt;width:110.25pt;height:38.95pt;z-index:25168588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70" style="position:absolute;left:0;text-align:left;margin-left:654.75pt;margin-top:319.55pt;width:143.25pt;height:34.5pt;z-index:251701248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E34278" w:rsidRPr="00E34278" w:rsidRDefault="00E34278" w:rsidP="00E34278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Комиссия по трудовым спорам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462pt;margin-top:403.55pt;width:169.5pt;height:36pt;z-index:251698176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E34278" w:rsidRPr="00E34278" w:rsidRDefault="00E34278" w:rsidP="00E3427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 xml:space="preserve">Обслуживающий </w:t>
                  </w:r>
                  <w:r>
                    <w:rPr>
                      <w:rFonts w:ascii="Times New Roman" w:hAnsi="Times New Roman" w:cs="Times New Roman"/>
                    </w:rPr>
                    <w:t>персо</w:t>
                  </w:r>
                  <w:r w:rsidRPr="00E34278">
                    <w:rPr>
                      <w:rFonts w:ascii="Times New Roman" w:hAnsi="Times New Roman" w:cs="Times New Roman"/>
                    </w:rPr>
                    <w:t>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437.25pt;margin-top:353.3pt;width:203.25pt;height:24pt;z-index:251696128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E34278" w:rsidRPr="00E34278" w:rsidRDefault="00E34278">
                  <w:pPr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542.25pt;margin-top:378.8pt;width:0;height:25.5pt;z-index:2516971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542.25pt;margin-top:330.8pt;width:0;height:22.5pt;z-index:25169510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467.25pt;margin-top:304.55pt;width:154.5pt;height:27pt;z-index:251694080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E34278" w:rsidRPr="00E34278" w:rsidRDefault="00E34278">
                  <w:pPr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534.75pt;margin-top:280.55pt;width:0;height:24pt;z-index:25169305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152.25pt;margin-top:354.05pt;width:202.5pt;height:24.75pt;z-index:251692032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E34278" w:rsidRPr="00E34278" w:rsidRDefault="00E34278">
                  <w:pPr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257.25pt;margin-top:330.8pt;width:0;height:23.25pt;z-index:25169100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162.75pt;margin-top:304.55pt;width:208.5pt;height:26.25pt;z-index:251689984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34278" w:rsidRPr="00E34278" w:rsidRDefault="00E34278">
                  <w:pPr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261pt;margin-top:279.8pt;width:.75pt;height:24pt;flip:x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192pt;margin-top:261.05pt;width:519pt;height:18.75pt;z-index:251687936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E34278" w:rsidRPr="00E34278" w:rsidRDefault="00E34278" w:rsidP="00E342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78">
                    <w:rPr>
                      <w:rFonts w:ascii="Times New Roman" w:hAnsi="Times New Roman" w:cs="Times New Roman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432.75pt;margin-top:67.55pt;width:0;height:193.5pt;z-index:25167360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696.75pt;margin-top:173.95pt;width:84pt;height:56.25pt;z-index:25168281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Бракеражная комиссия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8in;margin-top:175.55pt;width:106.5pt;height:56.25pt;z-index:25167974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Аттестационная комиссия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443.25pt;margin-top:171.8pt;width:122.25pt;height:56.25pt;z-index:25167872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231B2">
                    <w:rPr>
                      <w:rFonts w:ascii="Times New Roman" w:hAnsi="Times New Roman" w:cs="Times New Roman"/>
                    </w:rPr>
                    <w:t>Комиссия по защите прав и  достоинства ребенка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471.75pt;margin-top:154.55pt;width:0;height:17.25pt;z-index:25167667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609.75pt;margin-top:158.25pt;width:0;height:15.7pt;z-index:25167769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735pt;margin-top:158.3pt;width:0;height:15.7pt;z-index:25168179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640.5pt;margin-top:158.25pt;width:94.5pt;height:.05pt;z-index:25168076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471.75pt;margin-top:154.55pt;width:168.75pt;height:3.75pt;z-index:25167564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570.75pt;margin-top:67.55pt;width:0;height:87pt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582pt;margin-top:93.05pt;width:133.5pt;height:26.25pt;z-index:251666432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25319A" w:rsidRPr="00E34278" w:rsidRDefault="0025319A" w:rsidP="0025319A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443.25pt;margin-top:93.05pt;width:115.5pt;height:36.75pt;z-index:251665408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25319A" w:rsidRPr="00E34278" w:rsidRDefault="0025319A" w:rsidP="0025319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совет</w:t>
                  </w:r>
                </w:p>
              </w:txbxContent>
            </v:textbox>
          </v:rect>
        </w:pict>
      </w:r>
      <w:r w:rsidR="003231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108pt;margin-top:129.8pt;width:0;height:21pt;z-index:251683840" o:connectortype="straight"/>
        </w:pict>
      </w:r>
      <w:r w:rsidR="003231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126pt;margin-top:129.8pt;width:0;height:69pt;z-index:251684864" o:connectortype="straight"/>
        </w:pict>
      </w:r>
      <w:r w:rsidR="003231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108pt;margin-top:93.05pt;width:128.25pt;height:36.75pt;z-index:25166336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25319A" w:rsidRPr="003231B2" w:rsidRDefault="0025319A" w:rsidP="0025319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</w:p>
                <w:p w:rsidR="0025319A" w:rsidRPr="003231B2" w:rsidRDefault="0025319A" w:rsidP="0025319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</w:t>
                  </w:r>
                </w:p>
              </w:txbxContent>
            </v:textbox>
          </v:rect>
        </w:pict>
      </w:r>
      <w:r w:rsidR="003231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285.75pt;margin-top:93.05pt;width:135pt;height:36.75pt;z-index:251664384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25319A" w:rsidRPr="003231B2" w:rsidRDefault="0025319A" w:rsidP="0025319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Административный совет</w:t>
                  </w:r>
                </w:p>
              </w:txbxContent>
            </v:textbox>
          </v:rect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280.5pt;margin-top:193.55pt;width:90.75pt;height:42pt;z-index:25167257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ПМПК</w:t>
                  </w:r>
                </w:p>
              </w:txbxContent>
            </v:textbox>
          </v:rect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147.75pt;margin-top:193.55pt;width:101.25pt;height:38.25pt;z-index:25167155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3231B2" w:rsidRPr="003231B2" w:rsidRDefault="003231B2" w:rsidP="003231B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охране труда</w:t>
                  </w:r>
                </w:p>
              </w:txbxContent>
            </v:textbox>
          </v:rect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303pt;margin-top:177.8pt;width:0;height:15.75pt;z-index:251670528" o:connectortype="straight"/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16.75pt;margin-top:177.8pt;width:0;height:15.75pt;z-index:251669504" o:connectortype="straight"/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16.75pt;margin-top:177.8pt;width:86.25pt;height:.05pt;z-index:251668480" o:connectortype="straight"/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257.25pt;margin-top:67.55pt;width:3.75pt;height:110.25pt;z-index:251667456" o:connectortype="straight"/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621.75pt;margin-top:67.55pt;width:0;height:25.5pt;z-index:251662336" o:connectortype="straight">
            <v:stroke endarrow="block"/>
          </v:shape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488.25pt;margin-top:67.55pt;width:.75pt;height:25.5pt;flip:x;z-index:251661312" o:connectortype="straight">
            <v:stroke endarrow="block"/>
          </v:shape>
        </w:pict>
      </w:r>
      <w:r w:rsidR="002531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92pt;margin-top:72.05pt;width:.75pt;height:21pt;flip:x;z-index:251659264" o:connectortype="straight">
            <v:stroke endarrow="block"/>
          </v:shape>
        </w:pict>
      </w:r>
      <w:r w:rsidR="002A2C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15pt;margin-top:67.55pt;width:0;height:25.5pt;z-index:251660288" o:connectortype="straight">
            <v:stroke endarrow="block"/>
          </v:shape>
        </w:pict>
      </w:r>
      <w:r w:rsidR="002A2C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74pt;margin-top:48.8pt;width:466.5pt;height:18.75pt;z-index:251658240" fillcolor="#8eaadb [1944]" strokecolor="#4472c4 [3208]" strokeweight="1pt">
            <v:fill color2="#4472c4 [3208]" focus="50%" type="gradient"/>
            <v:shadow on="t" type="perspective" color="#1f3763 [1608]" offset="1pt" offset2="-3pt"/>
            <v:textbox>
              <w:txbxContent>
                <w:p w:rsidR="002A2CDE" w:rsidRPr="00E34278" w:rsidRDefault="002A2CDE" w:rsidP="002A2CDE">
                  <w:pPr>
                    <w:jc w:val="center"/>
                    <w:rPr>
                      <w:b/>
                    </w:rPr>
                  </w:pPr>
                  <w:r w:rsidRPr="00E34278">
                    <w:rPr>
                      <w:b/>
                    </w:rPr>
                    <w:t>Заведующая МБДОУ « Детский сад №14»</w:t>
                  </w:r>
                </w:p>
              </w:txbxContent>
            </v:textbox>
          </v:rect>
        </w:pict>
      </w:r>
      <w:r w:rsidR="001028AC" w:rsidRPr="0010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 МБДОУ «Детский сад №</w:t>
      </w:r>
      <w:r w:rsidR="002A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028AC" w:rsidRPr="0010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206E" w:rsidRDefault="00BF206E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32" style="position:absolute;left:0;text-align:left;margin-left:787.5pt;margin-top:5.75pt;width:0;height:265.5pt;z-index:2517002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left:0;text-align:left;margin-left:640.5pt;margin-top:.5pt;width:147pt;height:5.25pt;z-index:251699200" o:connectortype="straight"/>
        </w:pict>
      </w: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Default="00556889" w:rsidP="00ED53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889" w:rsidRPr="00BF206E" w:rsidRDefault="00556889" w:rsidP="00ED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1028AC" w:rsidP="008143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к программе развития МБДОУ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Приоритетные перспективные направления программы развития МБДОУ «Детский сад № </w:t>
      </w:r>
      <w:r w:rsidR="00556889">
        <w:rPr>
          <w:rFonts w:ascii="Times New Roman" w:hAnsi="Times New Roman" w:cs="Times New Roman"/>
          <w:b/>
          <w:sz w:val="28"/>
          <w:szCs w:val="28"/>
        </w:rPr>
        <w:t>14</w:t>
      </w:r>
      <w:r w:rsidRPr="00BF206E">
        <w:rPr>
          <w:rFonts w:ascii="Times New Roman" w:hAnsi="Times New Roman" w:cs="Times New Roman"/>
          <w:b/>
          <w:sz w:val="28"/>
          <w:szCs w:val="28"/>
        </w:rPr>
        <w:t>»</w:t>
      </w:r>
    </w:p>
    <w:p w:rsidR="00B353AE" w:rsidRPr="00987AB3" w:rsidRDefault="00B353AE" w:rsidP="008143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712" w:type="dxa"/>
        <w:tblInd w:w="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1216"/>
        <w:gridCol w:w="7104"/>
        <w:gridCol w:w="1247"/>
        <w:gridCol w:w="1377"/>
        <w:gridCol w:w="1233"/>
        <w:gridCol w:w="2535"/>
      </w:tblGrid>
      <w:tr w:rsidR="00BF206E" w:rsidRPr="00987AB3" w:rsidTr="00987AB3">
        <w:trPr>
          <w:trHeight w:val="286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E604B" w:rsidRPr="00987AB3" w:rsidTr="00987A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F206E" w:rsidRPr="00987AB3" w:rsidTr="00987AB3">
        <w:trPr>
          <w:trHeight w:val="286"/>
        </w:trPr>
        <w:tc>
          <w:tcPr>
            <w:tcW w:w="1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I. Организационные основы реализации программы развития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987AB3">
        <w:trPr>
          <w:trHeight w:val="8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Разработать и принять программу развития ОУ.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987AB3">
        <w:trPr>
          <w:trHeight w:val="8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Согласовать</w:t>
            </w:r>
            <w:r w:rsidR="00BF206E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программу развития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комитетом образования административного городского округа «Город Чита»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5568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FE604B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Ознакомить родителей МБДОУ «Детский сад № 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с Программой развития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FE604B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Обеспечить реализацию программы развития по основным стратегическим направлениям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  <w:r w:rsidR="00BF206E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 </w:t>
            </w:r>
          </w:p>
        </w:tc>
      </w:tr>
      <w:tr w:rsidR="00FE604B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Определить дополнительные </w:t>
            </w:r>
            <w:r w:rsidR="001028AC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возможности по взаимодействию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ДОУ с социумом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987AB3" w:rsidRDefault="00BF206E" w:rsidP="005568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реализации программы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Педагогический совет ДОУ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1.7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и приведение локальных документов в соответствии с Законом РФ от 20 декабря 2012 года № 273-ФЗ «Об образовании в Российской Федерации»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5568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1028AC" w:rsidRPr="00987AB3" w:rsidTr="00987AB3">
        <w:trPr>
          <w:trHeight w:val="286"/>
        </w:trPr>
        <w:tc>
          <w:tcPr>
            <w:tcW w:w="1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II. Игровая деятельность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8AC" w:rsidRPr="00987AB3" w:rsidRDefault="001028AC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347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987AB3">
              <w:rPr>
                <w:rFonts w:eastAsiaTheme="minorHAnsi"/>
                <w:sz w:val="24"/>
                <w:szCs w:val="24"/>
              </w:rPr>
              <w:t>Анкетирование педагогов по вопросу</w:t>
            </w:r>
            <w:r w:rsidR="00556889">
              <w:rPr>
                <w:rFonts w:eastAsiaTheme="minorHAnsi"/>
                <w:sz w:val="24"/>
                <w:szCs w:val="24"/>
              </w:rPr>
              <w:t xml:space="preserve"> организации и руководства игровой деятельностью дошкольников.</w:t>
            </w:r>
            <w:r w:rsidRPr="00987AB3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353AE" w:rsidRPr="00987AB3" w:rsidRDefault="00B353AE" w:rsidP="00814305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347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987AB3">
              <w:rPr>
                <w:rFonts w:eastAsiaTheme="minorHAnsi"/>
                <w:sz w:val="24"/>
                <w:szCs w:val="24"/>
              </w:rPr>
              <w:t xml:space="preserve">Определение уровня оснащенности атрибутами для организации </w:t>
            </w:r>
            <w:r w:rsidR="00556889">
              <w:rPr>
                <w:rFonts w:eastAsiaTheme="minorHAnsi"/>
                <w:sz w:val="24"/>
                <w:szCs w:val="24"/>
              </w:rPr>
              <w:t>сюжетно- ролевых игр</w:t>
            </w:r>
            <w:r w:rsidRPr="00987AB3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353AE" w:rsidRPr="00987AB3" w:rsidRDefault="00B353AE" w:rsidP="00556889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347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987AB3">
              <w:rPr>
                <w:rFonts w:eastAsiaTheme="minorHAnsi"/>
                <w:sz w:val="24"/>
                <w:szCs w:val="24"/>
              </w:rPr>
              <w:t xml:space="preserve">Разработка системы критериев эффективности </w:t>
            </w:r>
            <w:r w:rsidR="00556889">
              <w:rPr>
                <w:rFonts w:eastAsiaTheme="minorHAnsi"/>
                <w:sz w:val="24"/>
                <w:szCs w:val="24"/>
              </w:rPr>
              <w:t>игровой деятельности</w:t>
            </w:r>
            <w:r w:rsidRPr="00987AB3">
              <w:rPr>
                <w:rFonts w:eastAsiaTheme="minorHAnsi"/>
                <w:sz w:val="24"/>
                <w:szCs w:val="24"/>
              </w:rPr>
              <w:t xml:space="preserve"> в приобретении ребёнком социально-нормативных достижений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353AE" w:rsidRPr="00987AB3" w:rsidRDefault="00B353AE" w:rsidP="005568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Перспективы работы с педагогами: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Лекции: </w:t>
            </w:r>
          </w:p>
          <w:p w:rsidR="00B353AE" w:rsidRPr="00987AB3" w:rsidRDefault="00B353AE" w:rsidP="00814305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Сущность и особенности игровой деятельности детей дошкольного возраста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Практикум: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Планирование работы по использования 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 ролевых игр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средства социального воспитания детей дошкольного возраста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Круглый стол: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Нетрадиционные подходы к организации 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игровой деятельности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 дошкольного возраста </w:t>
            </w:r>
          </w:p>
          <w:p w:rsidR="00B353AE" w:rsidRPr="00987AB3" w:rsidRDefault="00B353AE" w:rsidP="005568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Консультации педагогов (индивидуальные и групповые) по вопросам организации </w:t>
            </w:r>
            <w:r w:rsidR="0055688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игровой деятельности для детей дошкольного возраста</w:t>
            </w:r>
            <w:r w:rsidRPr="00987A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3AE" w:rsidRPr="00987AB3" w:rsidTr="00987AB3">
        <w:trPr>
          <w:trHeight w:val="562"/>
        </w:trPr>
        <w:tc>
          <w:tcPr>
            <w:tcW w:w="1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III. Создание условий для всестороннего </w:t>
            </w:r>
            <w:r w:rsidR="00987AB3"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развития и</w:t>
            </w: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творческих способностей детей</w:t>
            </w:r>
          </w:p>
        </w:tc>
      </w:tr>
      <w:tr w:rsidR="00FE604B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Разработать план поэтапного ввода в действие федеральных государственных образовательных стандартов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55688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 и педагогический совет ДОУ</w:t>
            </w:r>
            <w:r w:rsidR="00B353AE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федерального государственного образовательного стандарта дошкольного образования педагогическим коллективом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55688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Заыведующая</w:t>
            </w:r>
            <w:r w:rsidR="00B353AE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методических материалов, пособий, игр в соответствии с требованиями ФГОС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ДОУ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основной образовательной программы дошкольного образ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ования в МБДОУ «Детский сад № 14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группа педагогов ДОУ 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основной образовательной программы дошкольного образования в соответствии с ФГОС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 ДОУ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3.6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Обогащение развивающей предметно-пространственной среды в групповых комнатах в соответствии с ФГОС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3.7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благоприятных условий для комфортного пребывания детей в ДОУ (личностно-ориентированный подход, игровая деятельность, развлечения, гибкий режим дня).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353AE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3.8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Разнообразие форм воспитательно-образовательного процесса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55688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  <w:r w:rsidR="00B353AE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53AE" w:rsidRPr="00987AB3" w:rsidTr="00987AB3">
        <w:trPr>
          <w:trHeight w:val="562"/>
        </w:trPr>
        <w:tc>
          <w:tcPr>
            <w:tcW w:w="1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E" w:rsidRPr="00987AB3" w:rsidRDefault="00B353AE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V. </w:t>
            </w:r>
            <w:r w:rsid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Улучшение</w:t>
            </w: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материально-технической базы ДОУ</w:t>
            </w: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помещение дошкольного учреждения в соответствии с СанПин 2.4.13049-13, требованиям пожарной безопасности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развивающей предметно-пространственной среды в соответствии с ФГОС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FE604B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Пополнить методический кабинет методической литературой, издательской литературой, пособиями и игрушками.  Обогатить образовательный процесс методической литературой, игровым, развивающим, дидактическим материалом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FE604B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Приобретение: </w:t>
            </w:r>
          </w:p>
          <w:p w:rsidR="00FE604B" w:rsidRPr="00987AB3" w:rsidRDefault="00FE604B" w:rsidP="00814305">
            <w:pPr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музыкальных инструментов (детский оркестр) </w:t>
            </w:r>
          </w:p>
          <w:p w:rsidR="00FE604B" w:rsidRPr="00987AB3" w:rsidRDefault="00FE604B" w:rsidP="00814305">
            <w:pPr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замена стульев в 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групповых комнатах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FE604B" w:rsidRPr="00987AB3" w:rsidRDefault="00FE604B" w:rsidP="00814305">
            <w:pPr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спортивного инвентаря </w:t>
            </w:r>
            <w:r w:rsidR="00556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4B" w:rsidRPr="00987AB3" w:rsidTr="00FE604B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Спортивная площадка: </w:t>
            </w:r>
          </w:p>
          <w:p w:rsidR="00FE604B" w:rsidRPr="00987AB3" w:rsidRDefault="00FE604B" w:rsidP="00814305">
            <w:pPr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покраска оборудования </w:t>
            </w:r>
          </w:p>
          <w:p w:rsidR="00FE604B" w:rsidRPr="00987AB3" w:rsidRDefault="00FE604B" w:rsidP="00814305">
            <w:pPr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оборудование беговой дорожки, обновление дорожки «здоровья».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04B" w:rsidRDefault="00FE604B" w:rsidP="005568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04B" w:rsidRPr="00987AB3" w:rsidTr="00FE604B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Игровые участки: </w:t>
            </w:r>
          </w:p>
          <w:p w:rsidR="00FE604B" w:rsidRPr="00987AB3" w:rsidRDefault="00FE604B" w:rsidP="00814305">
            <w:pPr>
              <w:numPr>
                <w:ilvl w:val="0"/>
                <w:numId w:val="33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оснащение игровым оборудованием, малыми формами </w:t>
            </w:r>
          </w:p>
          <w:p w:rsidR="006440CE" w:rsidRDefault="006440CE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FE604B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посадка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огорода ,цветов,</w:t>
            </w:r>
          </w:p>
          <w:p w:rsidR="00FE604B" w:rsidRDefault="006440CE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оформление клумб.</w:t>
            </w:r>
          </w:p>
          <w:p w:rsidR="006440CE" w:rsidRDefault="006440CE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Pr="00987AB3" w:rsidRDefault="006440CE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987AB3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компьютерных технологий в воспитательно-образовательный процесс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7F6E54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ПедагогиДОУ</w:t>
            </w: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сметы финансового и ресурсного обеспечения реализации программы развития. Корректировка сметы.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7F6E54" w:rsidRPr="00987AB3" w:rsidTr="00987AB3">
        <w:trPr>
          <w:trHeight w:val="562"/>
        </w:trPr>
        <w:tc>
          <w:tcPr>
            <w:tcW w:w="1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VI. </w:t>
            </w: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  <w:t>Отработка модели взаимодействия ДОУ с семьями воспитанников</w:t>
            </w: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Вовлечение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родителей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образовательный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процесс: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Дни открытых дверей;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посещение занятий;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совместное проведение праздников, фестивалей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 в подготовке детей к различным конкурсам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открытого информационного пространства (стенды, сайт дошкольного учреждения и др.) </w:t>
            </w:r>
          </w:p>
          <w:p w:rsidR="007F6E54" w:rsidRPr="00987AB3" w:rsidRDefault="007F6E54" w:rsidP="00814305">
            <w:pPr>
              <w:numPr>
                <w:ilvl w:val="0"/>
                <w:numId w:val="3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совместная разработка педагогических проектов.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Информирование родителей о ходе реализации программы развития ДОУ (сайт дошкольного учреждения)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7F6E54" w:rsidRPr="00987AB3" w:rsidTr="00987AB3">
        <w:trPr>
          <w:trHeight w:val="562"/>
        </w:trPr>
        <w:tc>
          <w:tcPr>
            <w:tcW w:w="1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VII. </w:t>
            </w: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  <w:t>Повышение качества воспитательно-образовательного процесса</w:t>
            </w: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в педагогических училищах, педагогическом институте </w:t>
            </w:r>
          </w:p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квалификации: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ЗАБКИПКРО;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Дистанционные КПК; </w:t>
            </w:r>
          </w:p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методической службе города;</w:t>
            </w:r>
          </w:p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Презентация опыта работы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уровне ДОУ;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уровне района;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уровне края </w:t>
            </w:r>
          </w:p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конкурсах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ДОУ;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районных; </w:t>
            </w:r>
          </w:p>
          <w:p w:rsidR="007F6E54" w:rsidRPr="00987AB3" w:rsidRDefault="007F6E54" w:rsidP="00814305">
            <w:pPr>
              <w:numPr>
                <w:ilvl w:val="1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краевых </w:t>
            </w:r>
          </w:p>
          <w:p w:rsidR="007F6E54" w:rsidRPr="00987AB3" w:rsidRDefault="007F6E54" w:rsidP="00814305">
            <w:pPr>
              <w:numPr>
                <w:ilvl w:val="0"/>
                <w:numId w:val="3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работе конференций, семинаров </w:t>
            </w:r>
          </w:p>
          <w:p w:rsidR="007F6E54" w:rsidRPr="00987AB3" w:rsidRDefault="007F6E54" w:rsidP="00814305">
            <w:pPr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районные; </w:t>
            </w:r>
          </w:p>
          <w:p w:rsidR="007F6E54" w:rsidRPr="00987AB3" w:rsidRDefault="007F6E54" w:rsidP="00814305">
            <w:pPr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краевые </w:t>
            </w:r>
          </w:p>
          <w:p w:rsidR="007F6E54" w:rsidRPr="00987AB3" w:rsidRDefault="007F6E54" w:rsidP="00814305">
            <w:pPr>
              <w:numPr>
                <w:ilvl w:val="0"/>
                <w:numId w:val="3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педагогами плана самообразования; </w:t>
            </w:r>
          </w:p>
          <w:p w:rsidR="007F6E54" w:rsidRPr="00987AB3" w:rsidRDefault="007F6E54" w:rsidP="00814305">
            <w:pPr>
              <w:numPr>
                <w:ilvl w:val="0"/>
                <w:numId w:val="3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Вовлечение в инновационную деятельность </w:t>
            </w:r>
          </w:p>
          <w:p w:rsidR="007F6E54" w:rsidRPr="00987AB3" w:rsidRDefault="007F6E54" w:rsidP="00814305">
            <w:pPr>
              <w:numPr>
                <w:ilvl w:val="0"/>
                <w:numId w:val="3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Мастер-классы  </w:t>
            </w:r>
          </w:p>
          <w:p w:rsidR="007F6E54" w:rsidRPr="00987AB3" w:rsidRDefault="007F6E54" w:rsidP="00814305">
            <w:pPr>
              <w:numPr>
                <w:ilvl w:val="0"/>
                <w:numId w:val="3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Публикация в периодических изданиях, педагогических журналах и пр. </w:t>
            </w:r>
          </w:p>
          <w:p w:rsidR="007F6E54" w:rsidRPr="00987AB3" w:rsidRDefault="007F6E54" w:rsidP="00814305">
            <w:pPr>
              <w:pStyle w:val="a3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987AB3">
              <w:rPr>
                <w:rFonts w:eastAsiaTheme="minorHAnsi"/>
                <w:sz w:val="24"/>
                <w:szCs w:val="24"/>
              </w:rPr>
              <w:t>Аттестация педагогов на квалификационные категории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40CE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E54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7.2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методической базы по реализации основной образовательной программы дошкольного образования в МБДОУ «Детский сад № </w:t>
            </w:r>
            <w:r w:rsidR="006440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FE604B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Зам. зав. по ВМР </w:t>
            </w:r>
          </w:p>
        </w:tc>
      </w:tr>
      <w:tr w:rsidR="007F6E54" w:rsidRPr="00987AB3" w:rsidTr="00987AB3">
        <w:trPr>
          <w:trHeight w:val="562"/>
        </w:trPr>
        <w:tc>
          <w:tcPr>
            <w:tcW w:w="1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54" w:rsidRPr="00987AB3" w:rsidRDefault="007F6E54" w:rsidP="0081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VIII. Охрана жизни и здоровья детей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8.1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Здоровье сберегающие технологии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Медсестра  </w:t>
            </w:r>
            <w:r w:rsidR="006440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0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8.2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Закаливающие процедуры: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босохождение (ребристая и пуговичная дорожки) 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обширное умывание;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полоскание горла кипячёной водой (после еды);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дневной сон без маечек;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солнечные ванны (лето);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обливание ног (лето);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воздушные ванные; </w:t>
            </w:r>
          </w:p>
          <w:p w:rsidR="00987AB3" w:rsidRPr="00987AB3" w:rsidRDefault="00987AB3" w:rsidP="00814305">
            <w:pPr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бодрящая гимнастика после сна.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Медсестра  </w:t>
            </w:r>
          </w:p>
          <w:p w:rsidR="00987AB3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  <w:r w:rsidR="00987AB3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8.3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прогулки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8.4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Организация физкультурного уголка в групповых комнатах </w:t>
            </w: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(дополнить спортивным оборудованием, нестандартным оборудованием, картотеками детских и подвижных игр, картотека дыхательной гимнастики, дидактическими играми, фонотекой (для проведения утренней гимнастики под музыку)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8.5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гриппа и ОРВИ: </w:t>
            </w:r>
          </w:p>
          <w:p w:rsidR="00987AB3" w:rsidRPr="00987AB3" w:rsidRDefault="00987AB3" w:rsidP="00814305">
            <w:pPr>
              <w:numPr>
                <w:ilvl w:val="0"/>
                <w:numId w:val="4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точечный массаж,  </w:t>
            </w:r>
          </w:p>
          <w:p w:rsidR="00987AB3" w:rsidRPr="00987AB3" w:rsidRDefault="00987AB3" w:rsidP="00814305">
            <w:pPr>
              <w:numPr>
                <w:ilvl w:val="0"/>
                <w:numId w:val="4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чесночная терапия </w:t>
            </w:r>
          </w:p>
          <w:p w:rsidR="00987AB3" w:rsidRPr="00987AB3" w:rsidRDefault="00987AB3" w:rsidP="00814305">
            <w:pPr>
              <w:numPr>
                <w:ilvl w:val="0"/>
                <w:numId w:val="4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ионизация воздуха </w:t>
            </w:r>
          </w:p>
          <w:p w:rsidR="00987AB3" w:rsidRPr="00987AB3" w:rsidRDefault="00987AB3" w:rsidP="00814305">
            <w:pPr>
              <w:numPr>
                <w:ilvl w:val="0"/>
                <w:numId w:val="4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витаминизация продуктов питания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8.6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Работа с родителями (законными представителями) по вопросам здоровья сбережения детей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  <w:r w:rsidR="00FE6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Контроль: </w:t>
            </w:r>
          </w:p>
          <w:p w:rsidR="00987AB3" w:rsidRPr="00987AB3" w:rsidRDefault="00987AB3" w:rsidP="00814305">
            <w:pPr>
              <w:numPr>
                <w:ilvl w:val="0"/>
                <w:numId w:val="4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непрерывной непосредственно образовательной деятельности по физическому развитию; </w:t>
            </w:r>
          </w:p>
          <w:p w:rsidR="00987AB3" w:rsidRPr="00987AB3" w:rsidRDefault="00987AB3" w:rsidP="00814305">
            <w:pPr>
              <w:numPr>
                <w:ilvl w:val="0"/>
                <w:numId w:val="4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закаливание; </w:t>
            </w:r>
          </w:p>
          <w:p w:rsidR="00987AB3" w:rsidRPr="00987AB3" w:rsidRDefault="00987AB3" w:rsidP="00814305">
            <w:pPr>
              <w:numPr>
                <w:ilvl w:val="0"/>
                <w:numId w:val="4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профилактика гриппа и ОРВИ </w:t>
            </w:r>
          </w:p>
          <w:p w:rsidR="00987AB3" w:rsidRPr="00987AB3" w:rsidRDefault="00987AB3" w:rsidP="00814305">
            <w:pPr>
              <w:numPr>
                <w:ilvl w:val="0"/>
                <w:numId w:val="4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режим проветривания и прогулка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Медсестра  </w:t>
            </w:r>
          </w:p>
          <w:p w:rsidR="00987AB3" w:rsidRPr="00987AB3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  <w:r w:rsidR="00987AB3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  <w:r w:rsidR="00FE6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Мониторинг здоровья детей (индекс здоровья)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Медсестра </w:t>
            </w:r>
          </w:p>
        </w:tc>
      </w:tr>
      <w:tr w:rsidR="00987AB3" w:rsidRPr="00987AB3" w:rsidTr="00987AB3">
        <w:trPr>
          <w:trHeight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  <w:r w:rsidR="00FE6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Соблюдение режима проветривания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B3" w:rsidRPr="00987AB3" w:rsidRDefault="00987AB3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  <w:p w:rsidR="00987AB3" w:rsidRPr="00987AB3" w:rsidRDefault="00FE604B" w:rsidP="006440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Помощники в</w:t>
            </w:r>
            <w:r w:rsidR="00987AB3" w:rsidRPr="00987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оспитателя </w:t>
            </w:r>
          </w:p>
        </w:tc>
      </w:tr>
    </w:tbl>
    <w:p w:rsidR="007F6E54" w:rsidRDefault="007F6E54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Pr="00BF206E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CE" w:rsidRDefault="006440CE" w:rsidP="008143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FE604B" w:rsidP="008143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к программе развития МБДОУ «Детский сад № </w:t>
      </w:r>
      <w:r w:rsidR="006440CE">
        <w:rPr>
          <w:rFonts w:ascii="Times New Roman" w:hAnsi="Times New Roman" w:cs="Times New Roman"/>
          <w:sz w:val="28"/>
          <w:szCs w:val="28"/>
        </w:rPr>
        <w:t>14</w:t>
      </w:r>
      <w:r w:rsidR="00BF206E" w:rsidRPr="00BF20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Pr="00BF206E" w:rsidRDefault="00FE604B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Целевая программа «Привлечение молодых специалистов в дошкольное образовательное учреждение»</w:t>
      </w:r>
    </w:p>
    <w:p w:rsidR="00FE604B" w:rsidRPr="00BF206E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Pr="00BF206E" w:rsidRDefault="00FE604B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по-прежнему существует проблема с привлечением молодых грамотных педагогов. Согласно статистике небольшой процент выпускников педагогических вузов идет работать в детские сады. Из них почти половина уходит из системы образования через год-два. Причин этому много. </w:t>
      </w:r>
    </w:p>
    <w:p w:rsidR="00FE604B" w:rsidRPr="00BF206E" w:rsidRDefault="00FE604B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 докризисные времена имело место распределение выпускников по тем образовательным учреждениям, от которых был запрос в Комитет по образованию о вакантных местах, развитие дифференцированных методов работы с вузами и активного привлечения их выпускников в детские сады, школы… Времена меняются, распределения выпускников ВУЗОВ – нет. Как же изменить ситуацию? Для привлечения молодых специалистов в детский сад, сначала нужно провести «агитацию» выпускников школы, рассказать им о важности, значимости профессий детского сада (воспитатель, учитель-логопед, педагог-психолог…), заинтересовать девочек этой интересной деятельностью – работой с малышами, ведь от характера вступления в профессию зависит будущая профессиональная успешность педагога, психологический комфорт и развитие его воспитанников.  </w:t>
      </w:r>
    </w:p>
    <w:p w:rsidR="00FE604B" w:rsidRPr="00BF206E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18" w:type="dxa"/>
        <w:tblInd w:w="5" w:type="dxa"/>
        <w:tblCellMar>
          <w:top w:w="7" w:type="dxa"/>
          <w:left w:w="108" w:type="dxa"/>
          <w:right w:w="2" w:type="dxa"/>
        </w:tblCellMar>
        <w:tblLook w:val="04A0"/>
      </w:tblPr>
      <w:tblGrid>
        <w:gridCol w:w="10350"/>
        <w:gridCol w:w="2408"/>
        <w:gridCol w:w="2560"/>
      </w:tblGrid>
      <w:tr w:rsidR="00FE604B" w:rsidRPr="00FE604B" w:rsidTr="00FE604B">
        <w:trPr>
          <w:trHeight w:val="2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FE604B" w:rsidRDefault="00FE604B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FE604B" w:rsidRDefault="00FE604B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FE604B" w:rsidRDefault="00FE604B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E604B" w:rsidRPr="00BF206E" w:rsidTr="00FE604B">
        <w:trPr>
          <w:trHeight w:val="287"/>
        </w:trPr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Профориентация на педагогическую профессию 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222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Связь со школой: </w:t>
            </w:r>
          </w:p>
          <w:p w:rsidR="00FE604B" w:rsidRPr="00BF206E" w:rsidRDefault="00FE604B" w:rsidP="00814305">
            <w:pPr>
              <w:numPr>
                <w:ilvl w:val="0"/>
                <w:numId w:val="4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Профориентация среди учащихся старших классов; </w:t>
            </w:r>
          </w:p>
          <w:p w:rsidR="00FE604B" w:rsidRPr="00BF206E" w:rsidRDefault="00FE604B" w:rsidP="00814305">
            <w:pPr>
              <w:numPr>
                <w:ilvl w:val="0"/>
                <w:numId w:val="4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Выступления учащихся начальных, старших классов в детском саду (совместные концерты, спектакли, конкурсы и др.); </w:t>
            </w:r>
          </w:p>
          <w:p w:rsidR="00FE604B" w:rsidRPr="00BF206E" w:rsidRDefault="00FE604B" w:rsidP="00814305">
            <w:pPr>
              <w:numPr>
                <w:ilvl w:val="0"/>
                <w:numId w:val="4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Приглашение учащихся школ к участию в праздничных утренниках; </w:t>
            </w:r>
          </w:p>
          <w:p w:rsidR="00FE604B" w:rsidRPr="00BF206E" w:rsidRDefault="00FE604B" w:rsidP="00814305">
            <w:pPr>
              <w:numPr>
                <w:ilvl w:val="0"/>
                <w:numId w:val="4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спортивных мероприятий, викторин и др. </w:t>
            </w:r>
          </w:p>
          <w:p w:rsidR="00FE604B" w:rsidRPr="00BF206E" w:rsidRDefault="00FE604B" w:rsidP="006440CE">
            <w:pPr>
              <w:numPr>
                <w:ilvl w:val="0"/>
                <w:numId w:val="4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открытых дверей «Воспитатель – профессия творческая» для выпускниц СОШ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6440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2014-2019 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 ДОУ </w:t>
            </w:r>
          </w:p>
        </w:tc>
      </w:tr>
      <w:tr w:rsidR="00FE604B" w:rsidRPr="00BF206E" w:rsidTr="00FE604B">
        <w:trPr>
          <w:trHeight w:val="289"/>
        </w:trPr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Взаимодействие дошкольного учреждения с вузами, педагогическими колледжами 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84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numPr>
                <w:ilvl w:val="0"/>
                <w:numId w:val="44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Организация встреч администрации дошкольного учреждения со студентами и выпускниками педагогических учреждений (вузы, колледжи) </w:t>
            </w:r>
          </w:p>
          <w:p w:rsidR="00FE604B" w:rsidRPr="00BF206E" w:rsidRDefault="00FE604B" w:rsidP="00814305">
            <w:pPr>
              <w:numPr>
                <w:ilvl w:val="0"/>
                <w:numId w:val="44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взаимодействия по проведению педагогической практики студентов.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2014-2019 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</w:tc>
      </w:tr>
      <w:tr w:rsidR="00FE604B" w:rsidRPr="00BF206E" w:rsidTr="00FE604B">
        <w:trPr>
          <w:trHeight w:val="287"/>
        </w:trPr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Обучение в педагогических образовательных организациях 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56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Направить на обучение в педагогические образовательные организации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сотрудников ДОУ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2014-2019 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</w:tc>
      </w:tr>
      <w:tr w:rsidR="00FE604B" w:rsidRPr="00BF206E" w:rsidTr="00FE604B">
        <w:trPr>
          <w:trHeight w:val="287"/>
        </w:trPr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Информационно-организационное обеспечение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13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Default="00FE604B" w:rsidP="00814305">
            <w:pPr>
              <w:numPr>
                <w:ilvl w:val="0"/>
                <w:numId w:val="45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Публикация в средствах массовой информ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ации о профессии «воспитатель»</w:t>
            </w:r>
          </w:p>
          <w:p w:rsidR="00FE604B" w:rsidRPr="00FE604B" w:rsidRDefault="00FE604B" w:rsidP="00814305">
            <w:pPr>
              <w:numPr>
                <w:ilvl w:val="0"/>
                <w:numId w:val="45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60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на сайте дошкольного учреждения специальной странички «Великие педагоги» </w:t>
            </w:r>
          </w:p>
          <w:p w:rsidR="00FE604B" w:rsidRPr="00BF206E" w:rsidRDefault="00FE604B" w:rsidP="00814305">
            <w:pPr>
              <w:numPr>
                <w:ilvl w:val="0"/>
                <w:numId w:val="45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Размещение на сайте дошкольного учреждения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информации 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имеющихся вакансиях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2014-2019 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Заведующий ДОУ</w:t>
            </w:r>
          </w:p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287"/>
        </w:trPr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Взаимодействие со службой занятости населения 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04B" w:rsidRPr="00BF206E" w:rsidTr="00FE604B">
        <w:trPr>
          <w:trHeight w:val="56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Подача заявок на вакантные должности педагогов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2014-2019 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B" w:rsidRPr="00BF206E" w:rsidRDefault="00FE604B" w:rsidP="0081430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2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Заведующий ДОУ 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FE604B" w:rsidRDefault="00FE604B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jc w:val="right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Приложение № 4 к программе развития МБДОУ «Детский сад № </w:t>
      </w:r>
      <w:r w:rsidR="006440CE">
        <w:rPr>
          <w:rFonts w:ascii="Times New Roman" w:hAnsi="Times New Roman" w:cs="Times New Roman"/>
          <w:sz w:val="28"/>
          <w:szCs w:val="28"/>
        </w:rPr>
        <w:t>14</w:t>
      </w:r>
      <w:r w:rsidRPr="00BF20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Целевая программа «Управление ДОУ в режиме развития»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F206E">
        <w:rPr>
          <w:rFonts w:ascii="Times New Roman" w:hAnsi="Times New Roman" w:cs="Times New Roman"/>
          <w:sz w:val="28"/>
          <w:szCs w:val="28"/>
        </w:rPr>
        <w:t xml:space="preserve"> В настоящее время многие образовательные учреждения переходят в режим развития. Перевод ДОУ из режима функционирования в режим развития делает необходимым определение новых подходов к его управлению. 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Управление развитием учреждения наряду с организацией и культурой управления предусматривает внедрение маркетингового подхода в деятельность ДОУ. Для сотрудников ДОУ, а также и для родителей переход из режима функционирования в режиме развития процесс сложный и многогранный, требующий глубокого осмысления, осознания и </w:t>
      </w:r>
      <w:r w:rsidR="00FE604B" w:rsidRPr="00BF206E">
        <w:rPr>
          <w:rFonts w:ascii="Times New Roman" w:hAnsi="Times New Roman" w:cs="Times New Roman"/>
          <w:sz w:val="28"/>
          <w:szCs w:val="28"/>
        </w:rPr>
        <w:t>желания учиться</w:t>
      </w:r>
      <w:r w:rsidRPr="00BF206E">
        <w:rPr>
          <w:rFonts w:ascii="Times New Roman" w:hAnsi="Times New Roman" w:cs="Times New Roman"/>
          <w:sz w:val="28"/>
          <w:szCs w:val="28"/>
        </w:rPr>
        <w:t xml:space="preserve"> и работать </w:t>
      </w:r>
      <w:r w:rsidR="00FE604B" w:rsidRPr="00BF206E">
        <w:rPr>
          <w:rFonts w:ascii="Times New Roman" w:hAnsi="Times New Roman" w:cs="Times New Roman"/>
          <w:sz w:val="28"/>
          <w:szCs w:val="28"/>
        </w:rPr>
        <w:t>в новых</w:t>
      </w:r>
      <w:r w:rsidRPr="00BF206E">
        <w:rPr>
          <w:rFonts w:ascii="Times New Roman" w:hAnsi="Times New Roman" w:cs="Times New Roman"/>
          <w:sz w:val="28"/>
          <w:szCs w:val="28"/>
        </w:rPr>
        <w:t xml:space="preserve"> условиях.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Цель:</w:t>
      </w:r>
      <w:r w:rsidRPr="00BF206E">
        <w:rPr>
          <w:rFonts w:ascii="Times New Roman" w:hAnsi="Times New Roman" w:cs="Times New Roman"/>
          <w:sz w:val="28"/>
          <w:szCs w:val="28"/>
        </w:rPr>
        <w:t xml:space="preserve"> создать оптимальные условия для обеспечения управления дошкольным учреждением в режиме развития.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F206E" w:rsidRPr="00FE604B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разработка нормативно – правовой базы, расширение и совершенствование информационного поля, которые обеспечат деятельность </w:t>
      </w:r>
      <w:r w:rsidRPr="00FE604B">
        <w:rPr>
          <w:rFonts w:ascii="Times New Roman" w:hAnsi="Times New Roman" w:cs="Times New Roman"/>
          <w:sz w:val="28"/>
          <w:szCs w:val="28"/>
        </w:rPr>
        <w:t xml:space="preserve">ДОУ в режиме развития; </w:t>
      </w:r>
    </w:p>
    <w:p w:rsidR="00BF206E" w:rsidRPr="00BF206E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определение и развитие мотивационной готовности коллектива ДОУ и родителей к деятельности в режиме развития; </w:t>
      </w:r>
    </w:p>
    <w:p w:rsidR="00BF206E" w:rsidRPr="00BF206E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роста педагогов и специалистов с учётом направлений, стратегии и тактики развития ДОУ; </w:t>
      </w:r>
    </w:p>
    <w:p w:rsidR="00BF206E" w:rsidRPr="00BF206E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совершенствование воспитательно-образовательного и оздоровительного процессов в условиях инновационной деятельности; </w:t>
      </w:r>
    </w:p>
    <w:p w:rsidR="00BF206E" w:rsidRPr="00BF206E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базы, программно-методического обеспечения и реконструкция методической службы с учётом направлений и задач развития ДОУ</w:t>
      </w:r>
      <w:r w:rsidR="00DD17F6">
        <w:rPr>
          <w:rFonts w:ascii="Times New Roman" w:hAnsi="Times New Roman" w:cs="Times New Roman"/>
          <w:sz w:val="28"/>
          <w:szCs w:val="28"/>
        </w:rPr>
        <w:t>;</w:t>
      </w:r>
    </w:p>
    <w:p w:rsidR="00BF206E" w:rsidRPr="00BF206E" w:rsidRDefault="00BF206E" w:rsidP="0081430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>Совершенствовать механизм управления ДОУ через внедрение матрично-рефлексивной системы</w:t>
      </w:r>
      <w:r w:rsidR="00DD17F6">
        <w:rPr>
          <w:rFonts w:ascii="Times New Roman" w:hAnsi="Times New Roman" w:cs="Times New Roman"/>
          <w:sz w:val="28"/>
          <w:szCs w:val="28"/>
        </w:rPr>
        <w:t>.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BF206E" w:rsidRPr="00BF206E" w:rsidRDefault="00BF206E" w:rsidP="0081430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высокая мотивационная готовность коллектива ДОУ и родителей к деятельности в режиме инноваций и развития; </w:t>
      </w:r>
    </w:p>
    <w:p w:rsidR="00BF206E" w:rsidRPr="00BF206E" w:rsidRDefault="00BF206E" w:rsidP="0081430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удовлетворённость коллектива ДОУ созданными условиями для работы и оценкой их труда; </w:t>
      </w:r>
    </w:p>
    <w:p w:rsidR="00DD17F6" w:rsidRDefault="00BF206E" w:rsidP="0081430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образовательных услуг и </w:t>
      </w:r>
      <w:r w:rsidR="00DD17F6">
        <w:rPr>
          <w:rFonts w:ascii="Times New Roman" w:hAnsi="Times New Roman" w:cs="Times New Roman"/>
          <w:sz w:val="28"/>
          <w:szCs w:val="28"/>
        </w:rPr>
        <w:t xml:space="preserve">выполнения социального заказа; </w:t>
      </w:r>
    </w:p>
    <w:p w:rsidR="00BF206E" w:rsidRPr="00BF206E" w:rsidRDefault="00BF206E" w:rsidP="0081430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разработка и внедрение мониторинга качества в режиме развития ДОУ; </w:t>
      </w:r>
    </w:p>
    <w:p w:rsidR="00BF206E" w:rsidRPr="00BF206E" w:rsidRDefault="00BF206E" w:rsidP="0081430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sz w:val="28"/>
          <w:szCs w:val="28"/>
        </w:rPr>
        <w:t xml:space="preserve">100% обеспечение роста профессиональной компетентности педагогов и специалистов по линиям развития ДОУ; 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  <w:r w:rsidR="00DD17F6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61" w:type="dxa"/>
        <w:tblInd w:w="5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61"/>
        <w:gridCol w:w="6675"/>
        <w:gridCol w:w="1310"/>
        <w:gridCol w:w="1309"/>
        <w:gridCol w:w="1190"/>
        <w:gridCol w:w="1188"/>
        <w:gridCol w:w="1200"/>
        <w:gridCol w:w="1128"/>
      </w:tblGrid>
      <w:tr w:rsidR="00BF206E" w:rsidRPr="00DD17F6" w:rsidTr="00DD17F6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Направления и мероприятия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2019</w:t>
            </w:r>
          </w:p>
        </w:tc>
      </w:tr>
      <w:tr w:rsidR="00DD17F6" w:rsidRPr="00DD17F6" w:rsidTr="00DD17F6">
        <w:trPr>
          <w:trHeight w:val="5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нормативно – правового и программно – методического обеспечения с учётом программы развития ДОУ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6" w:rsidRPr="00DD17F6" w:rsidTr="00DD17F6">
        <w:trPr>
          <w:trHeight w:val="5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и внедрение внутренней системы качества образования в режиме развития ДОУ: </w:t>
            </w:r>
          </w:p>
          <w:p w:rsidR="00DD17F6" w:rsidRPr="00DD17F6" w:rsidRDefault="00DD17F6" w:rsidP="00814305">
            <w:pPr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 – практикум «Качество образования и управленческая команда в ДОУ» </w:t>
            </w:r>
          </w:p>
          <w:p w:rsidR="00DD17F6" w:rsidRPr="00DD17F6" w:rsidRDefault="00DD17F6" w:rsidP="00814305">
            <w:pPr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удовлетворённости коллектива ДОУ созданными условиями для работы и оценкой их труда </w:t>
            </w:r>
          </w:p>
          <w:p w:rsidR="00DD17F6" w:rsidRPr="00DD17F6" w:rsidRDefault="00DD17F6" w:rsidP="00814305">
            <w:pPr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качества предоставляемых услуг и выполнения социального заказа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</w:tr>
      <w:tr w:rsidR="00DD17F6" w:rsidRPr="00DD17F6" w:rsidTr="00DD17F6">
        <w:trPr>
          <w:trHeight w:val="4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системы контроля с учётом задач целевых программ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6" w:rsidRPr="00DD17F6" w:rsidTr="00DD17F6">
        <w:trPr>
          <w:trHeight w:val="5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командного метода работы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</w:tr>
      <w:tr w:rsidR="00DD17F6" w:rsidRPr="00DD17F6" w:rsidTr="00DD17F6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обучения педагогов и специалистов на курсах повышения квалификации с учётом инновационной деятельности и задач программы развития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</w:tr>
      <w:tr w:rsidR="00DD17F6" w:rsidRPr="00DD17F6" w:rsidTr="00DD17F6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творческих групп дошкольного учреждения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6" w:rsidRPr="00DD17F6" w:rsidTr="00DD17F6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аттестации педагогических кадров на первую и высшую квалификационные категории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DD17F6" w:rsidRDefault="00DD17F6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DD17F6" w:rsidRDefault="00DD17F6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DD17F6" w:rsidRDefault="00DD17F6" w:rsidP="00814305">
      <w:pPr>
        <w:rPr>
          <w:rFonts w:ascii="Times New Roman" w:hAnsi="Times New Roman" w:cs="Times New Roman"/>
          <w:b/>
          <w:sz w:val="28"/>
          <w:szCs w:val="28"/>
        </w:rPr>
      </w:pPr>
    </w:p>
    <w:p w:rsidR="00BF206E" w:rsidRPr="00BF206E" w:rsidRDefault="00BF206E" w:rsidP="00814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6E">
        <w:rPr>
          <w:rFonts w:ascii="Times New Roman" w:hAnsi="Times New Roman" w:cs="Times New Roman"/>
          <w:b/>
          <w:sz w:val="28"/>
          <w:szCs w:val="28"/>
        </w:rPr>
        <w:t>Основные направления работыпо реализации программы развития в 2014-2019 у</w:t>
      </w:r>
      <w:r w:rsidR="00DD17F6">
        <w:rPr>
          <w:rFonts w:ascii="Times New Roman" w:hAnsi="Times New Roman" w:cs="Times New Roman"/>
          <w:b/>
          <w:sz w:val="28"/>
          <w:szCs w:val="28"/>
        </w:rPr>
        <w:t>/</w:t>
      </w:r>
      <w:r w:rsidRPr="00BF206E">
        <w:rPr>
          <w:rFonts w:ascii="Times New Roman" w:hAnsi="Times New Roman" w:cs="Times New Roman"/>
          <w:b/>
          <w:sz w:val="28"/>
          <w:szCs w:val="28"/>
        </w:rPr>
        <w:t>г</w:t>
      </w: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12" w:type="dxa"/>
        <w:tblInd w:w="5" w:type="dxa"/>
        <w:tblCellMar>
          <w:top w:w="7" w:type="dxa"/>
          <w:left w:w="106" w:type="dxa"/>
          <w:right w:w="54" w:type="dxa"/>
        </w:tblCellMar>
        <w:tblLook w:val="04A0"/>
      </w:tblPr>
      <w:tblGrid>
        <w:gridCol w:w="576"/>
        <w:gridCol w:w="9741"/>
        <w:gridCol w:w="1843"/>
        <w:gridCol w:w="2552"/>
      </w:tblGrid>
      <w:tr w:rsidR="00BF206E" w:rsidRPr="00DD17F6" w:rsidTr="00BF206E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Направления 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F206E" w:rsidRPr="00DD17F6" w:rsidTr="00BF206E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коллектива ДОУ и представителей родитель</w:t>
            </w:r>
            <w:r w:rsid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общественности</w:t>
            </w: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Программой развития ДОУ и подпрограммами 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DD17F6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F206E" w:rsidRPr="00DD17F6" w:rsidTr="00DD17F6">
        <w:trPr>
          <w:trHeight w:val="4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Утверждение годового плана ДОУ, составленного с у</w:t>
            </w:r>
            <w:r w:rsid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чётом задач Программы развития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</w:tr>
      <w:tr w:rsidR="00BF206E" w:rsidRPr="00DD17F6" w:rsidTr="00BF206E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условий в ДОУ для повышения качества воспитания, образования, оздоровления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ЗаведующаяДОУ</w:t>
            </w:r>
          </w:p>
          <w:p w:rsidR="00BF206E" w:rsidRPr="00DD17F6" w:rsidRDefault="00DD17F6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Мед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сестра </w:t>
            </w:r>
          </w:p>
        </w:tc>
      </w:tr>
      <w:tr w:rsidR="00BF206E" w:rsidRPr="00DD17F6" w:rsidTr="00BF206E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плана и графика по предоставлению дополнительных 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BF206E" w:rsidRPr="00DD17F6" w:rsidTr="00BF206E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целевых ориентиров на этапе завершения дошкольного образования 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 (март)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F206E" w:rsidRPr="00DD17F6" w:rsidTr="00BF206E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Психолого-педагогическая диагностика усвоения основной образовательной программы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 (май)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F206E" w:rsidRPr="00DD17F6" w:rsidTr="00BF206E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мониторинга удовлетворённости коллектива ДОУ созданными условиями для работы и оценкой их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2014 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6440C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ЗаведующаяДОУ</w:t>
            </w:r>
          </w:p>
        </w:tc>
      </w:tr>
      <w:tr w:rsidR="00BF206E" w:rsidRPr="00DD17F6" w:rsidTr="00BF206E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мониторинга «Выявление степени удовлетворённости качеством работы ДОУ с детьми и родителями и медико-психолого-педагогической поддержки семье»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ДОУ </w:t>
            </w:r>
          </w:p>
        </w:tc>
      </w:tr>
      <w:tr w:rsidR="00BF206E" w:rsidRPr="00DD17F6" w:rsidTr="00BF206E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мониторинга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родителей в создании единого воспитательно-обра</w:t>
            </w:r>
            <w:r w:rsidR="006440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зовательного пространства (ДОУ </w:t>
            </w: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семья) </w:t>
            </w:r>
            <w:r w:rsidR="00DD17F6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</w:t>
            </w: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управлении ДОУ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06E" w:rsidRPr="00DD17F6" w:rsidTr="00BF206E">
        <w:trPr>
          <w:trHeight w:val="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Заседания творческой группы ДОУ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</w:tr>
      <w:tr w:rsidR="00BF206E" w:rsidRPr="00DD17F6" w:rsidTr="00BF206E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клуба «</w:t>
            </w:r>
            <w:r w:rsid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Здоровая семья</w:t>
            </w: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DD17F6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графику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06E" w:rsidRPr="00DD17F6" w:rsidTr="00BF206E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="002D2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прозрачности </w:t>
            </w: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ДОУ </w:t>
            </w:r>
            <w:r w:rsidR="002D2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(сайт, отчеты)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</w:tr>
      <w:tr w:rsidR="00BF206E" w:rsidRPr="00DD17F6" w:rsidTr="00BF206E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информационных стендов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BF206E" w:rsidRPr="00DD17F6" w:rsidTr="00BF206E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дня открытых дверей с компьютерной презентацией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</w:tr>
      <w:tr w:rsidR="00BF206E" w:rsidRPr="00DD17F6" w:rsidTr="00BF206E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2D2FEB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педагогов в </w:t>
            </w:r>
            <w:r w:rsidR="00BF206E"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МО, конференциях районного, краевого масштабов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BF206E" w:rsidP="0081430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1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6E" w:rsidRPr="00DD17F6" w:rsidRDefault="00761539" w:rsidP="008143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</w:tr>
    </w:tbl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BF206E" w:rsidRPr="00BF206E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1C6CAA" w:rsidRPr="001C6CAA" w:rsidRDefault="001C6CAA" w:rsidP="001C6CAA">
      <w:pPr>
        <w:spacing w:before="100" w:beforeAutospacing="1" w:after="100" w:afterAutospacing="1"/>
        <w:ind w:firstLine="4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C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и корректировка программы осуществляется Педагогическим советом  МБДОУ « Детский сад№14». </w:t>
      </w:r>
    </w:p>
    <w:p w:rsidR="001C6CAA" w:rsidRPr="001C6CAA" w:rsidRDefault="001C6CAA" w:rsidP="001C6CAA">
      <w:pPr>
        <w:spacing w:before="100" w:beforeAutospacing="1" w:after="100" w:afterAutospacing="1"/>
        <w:ind w:firstLine="4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C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реализацией Программы осуществляется заведующим МБДОУ « Детский сад№14». </w:t>
      </w:r>
    </w:p>
    <w:p w:rsidR="001C6CAA" w:rsidRPr="001C6CAA" w:rsidRDefault="001C6CAA" w:rsidP="001C6CAA">
      <w:pPr>
        <w:spacing w:before="100" w:beforeAutospacing="1" w:after="100" w:afterAutospacing="1"/>
        <w:ind w:firstLine="4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800" w:type="dxa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2127"/>
        <w:gridCol w:w="1831"/>
      </w:tblGrid>
      <w:tr w:rsidR="001C6CAA" w:rsidRPr="001C6CAA" w:rsidTr="001C6CAA">
        <w:trPr>
          <w:tblCellSpacing w:w="0" w:type="dxa"/>
        </w:trPr>
        <w:tc>
          <w:tcPr>
            <w:tcW w:w="1842" w:type="dxa"/>
            <w:shd w:val="clear" w:color="auto" w:fill="auto"/>
          </w:tcPr>
          <w:p w:rsidR="001C6CAA" w:rsidRPr="001C6CAA" w:rsidRDefault="001C6CAA" w:rsidP="001C6CAA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C6CAA" w:rsidRPr="001C6CAA" w:rsidRDefault="001C6CAA" w:rsidP="00532BC8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shd w:val="clear" w:color="auto" w:fill="auto"/>
          </w:tcPr>
          <w:p w:rsidR="001C6CAA" w:rsidRPr="001C6CAA" w:rsidRDefault="001C6CAA" w:rsidP="00532BC8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C6CAA" w:rsidRPr="001C6CAA" w:rsidRDefault="001C6CAA" w:rsidP="001C6CAA">
      <w:pPr>
        <w:suppressAutoHyphens/>
        <w:spacing w:line="100" w:lineRule="atLeast"/>
        <w:ind w:firstLine="0"/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1C6CAA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  Финансовый план Программы</w:t>
      </w:r>
    </w:p>
    <w:p w:rsidR="001C6CAA" w:rsidRPr="001C6CAA" w:rsidRDefault="001C6CAA" w:rsidP="001C6CAA">
      <w:pPr>
        <w:suppressAutoHyphens/>
        <w:spacing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6CAA">
        <w:rPr>
          <w:rFonts w:ascii="Times New Roman" w:hAnsi="Times New Roman" w:cs="Times New Roman"/>
          <w:kern w:val="1"/>
          <w:sz w:val="28"/>
          <w:szCs w:val="28"/>
          <w:lang w:eastAsia="ar-SA"/>
        </w:rPr>
        <w:t>Финансирование Программы осуществляется на основе ежегодного плана</w:t>
      </w:r>
    </w:p>
    <w:p w:rsidR="001C6CAA" w:rsidRPr="001C6CAA" w:rsidRDefault="001C6CAA" w:rsidP="001C6CAA">
      <w:pPr>
        <w:suppressAutoHyphens/>
        <w:spacing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6CAA">
        <w:rPr>
          <w:rFonts w:ascii="Times New Roman" w:hAnsi="Times New Roman" w:cs="Times New Roman"/>
          <w:kern w:val="1"/>
          <w:sz w:val="28"/>
          <w:szCs w:val="28"/>
          <w:lang w:eastAsia="ar-SA"/>
        </w:rPr>
        <w:t>финансово – хозяйственной деятельности ДОУ.</w:t>
      </w:r>
    </w:p>
    <w:p w:rsidR="001C6CAA" w:rsidRPr="001C6CAA" w:rsidRDefault="001C6CAA" w:rsidP="001C6CAA">
      <w:pPr>
        <w:suppressAutoHyphens/>
        <w:spacing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6CAA">
        <w:rPr>
          <w:rFonts w:ascii="Times New Roman" w:hAnsi="Times New Roman" w:cs="Times New Roman"/>
          <w:kern w:val="1"/>
          <w:sz w:val="28"/>
          <w:szCs w:val="28"/>
          <w:lang w:eastAsia="ar-SA"/>
        </w:rPr>
        <w:t>  </w:t>
      </w:r>
    </w:p>
    <w:p w:rsidR="001C6CAA" w:rsidRPr="001C6CAA" w:rsidRDefault="001C6CAA" w:rsidP="001C6CAA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6CA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МБДОУ.</w:t>
      </w:r>
    </w:p>
    <w:p w:rsidR="00BF206E" w:rsidRPr="001C6CAA" w:rsidRDefault="00BF206E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Pr="001C6CAA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p w:rsidR="002D2FEB" w:rsidRDefault="002D2FEB" w:rsidP="00814305">
      <w:pPr>
        <w:rPr>
          <w:rFonts w:ascii="Times New Roman" w:hAnsi="Times New Roman" w:cs="Times New Roman"/>
          <w:sz w:val="28"/>
          <w:szCs w:val="28"/>
        </w:rPr>
      </w:pPr>
    </w:p>
    <w:sectPr w:rsidR="002D2FEB" w:rsidSect="00BF20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720" w:right="720" w:bottom="720" w:left="720" w:header="715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46" w:rsidRDefault="000B7246" w:rsidP="00BF206E">
      <w:r>
        <w:separator/>
      </w:r>
    </w:p>
  </w:endnote>
  <w:endnote w:type="continuationSeparator" w:id="1">
    <w:p w:rsidR="000B7246" w:rsidRDefault="000B7246" w:rsidP="00BF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28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28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 w:rsidR="001C6CAA" w:rsidRPr="001C6CA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28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 w:rsidR="001C6CAA" w:rsidRPr="001C6C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56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>
      <w:rPr>
        <w:rFonts w:ascii="Calibri" w:eastAsia="Calibri" w:hAnsi="Calibri" w:cs="Calibri"/>
      </w:rPr>
      <w:t>35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56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 w:rsidR="001C6CAA" w:rsidRPr="001C6CAA">
      <w:rPr>
        <w:rFonts w:ascii="Calibri" w:eastAsia="Calibri" w:hAnsi="Calibri" w:cs="Calibri"/>
        <w:noProof/>
      </w:rPr>
      <w:t>27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56" w:firstLine="0"/>
      <w:jc w:val="center"/>
    </w:pPr>
    <w:r w:rsidRPr="009F3F1F">
      <w:fldChar w:fldCharType="begin"/>
    </w:r>
    <w:r>
      <w:instrText xml:space="preserve"> PAGE   \* MERGEFORMAT </w:instrText>
    </w:r>
    <w:r w:rsidRPr="009F3F1F">
      <w:fldChar w:fldCharType="separate"/>
    </w:r>
    <w:r>
      <w:rPr>
        <w:rFonts w:ascii="Calibri" w:eastAsia="Calibri" w:hAnsi="Calibri" w:cs="Calibri"/>
      </w:rPr>
      <w:t>35</w:t>
    </w:r>
    <w:r>
      <w:rPr>
        <w:rFonts w:ascii="Calibri" w:eastAsia="Calibri" w:hAnsi="Calibri" w:cs="Calibri"/>
      </w:rPr>
      <w:fldChar w:fldCharType="end"/>
    </w:r>
  </w:p>
  <w:p w:rsidR="00F40B61" w:rsidRDefault="00F40B61">
    <w:pPr>
      <w:spacing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46" w:rsidRDefault="000B7246" w:rsidP="00BF206E">
      <w:r>
        <w:separator/>
      </w:r>
    </w:p>
  </w:footnote>
  <w:footnote w:type="continuationSeparator" w:id="1">
    <w:p w:rsidR="000B7246" w:rsidRDefault="000B7246" w:rsidP="00BF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right="4138" w:firstLine="0"/>
      <w:jc w:val="right"/>
    </w:pPr>
    <w:r w:rsidRPr="009F3F1F">
      <w:rPr>
        <w:rFonts w:ascii="Calibri" w:eastAsia="Calibri" w:hAnsi="Calibri" w:cs="Calibri"/>
        <w:noProof/>
        <w:lang w:eastAsia="ru-RU"/>
      </w:rPr>
      <w:pict>
        <v:group id="Group 104704" o:spid="_x0000_s2055" style="position:absolute;left:0;text-align:left;margin-left:69.5pt;margin-top:70.9pt;width:484.75pt;height:4.45pt;z-index:251656704;mso-position-horizontal-relative:page;mso-position-vertical-relative:page" coordsize="6156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">
          <v:shape id="Shape 109330" o:spid="_x0000_s2057" style="position:absolute;top:182;width:61563;height:381;visibility:visible" coordsize="615632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t3MQA&#10;AADfAAAADwAAAGRycy9kb3ducmV2LnhtbERPzUrDQBC+C32HZQre7KaNVI3dlioERFEw+gBDdkyi&#10;2dm4uybRp3cOgseP7393mF2vRgqx82xgvcpAEdfedtwYeH0pzy5BxYRssfdMBr4pwmG/ONlhYf3E&#10;zzRWqVESwrFAA21KQ6F1rFtyGFd+IBbuzQeHSWBotA04Sbjr9SbLttphx9LQ4kC3LdUf1Zcz8H6M&#10;ZXV+8zmFchgfn37q+4eLfGvM6XI+XoNKNKd/8Z/7zsr87CrP5YH8EQB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bdzEAAAA3wAAAA8AAAAAAAAAAAAAAAAAmAIAAGRycy9k&#10;b3ducmV2LnhtbFBLBQYAAAAABAAEAPUAAACJAwAAAAA=&#10;" adj="0,,0" path="m,l6156326,r,38100l,38100,,e" fillcolor="#622423" stroked="f" strokeweight="0">
            <v:stroke miterlimit="83231f" joinstyle="miter"/>
            <v:formulas/>
            <v:path arrowok="t" o:connecttype="segments" textboxrect="0,0,6156326,38100"/>
          </v:shape>
          <v:shape id="Shape 109331" o:spid="_x0000_s2056" style="position:absolute;width:61563;height:91;visibility:visible" coordsize="61563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DA8QA&#10;AADfAAAADwAAAGRycy9kb3ducmV2LnhtbERPTUvDQBC9C/6HZQRvdtNGrU27LUUQgjerQr0N2WkS&#10;mp0Nu9M0+utdQejx8b5Xm9F1aqAQW88GppMMFHHlbcu1gY/3l7snUFGQLXaeycA3Rdisr69WWFh/&#10;5jcadlKrFMKxQAONSF9oHauGHMaJ74kTd/DBoSQYam0DnlO46/Qsyx61w5ZTQ4M9PTdUHXcnZ+Bn&#10;Lw/bU8mvX+Heyue8zGftkBtzezNul6CERrmI/92lTfOzRZ5P4e9PA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AwPEAAAA3wAAAA8AAAAAAAAAAAAAAAAAmAIAAGRycy9k&#10;b3ducmV2LnhtbFBLBQYAAAAABAAEAPUAAACJAwAAAAA=&#10;" adj="0,,0" path="m,l6156326,r,9144l,9144,,e" fillcolor="#622423" stroked="f" strokeweight="0">
            <v:stroke miterlimit="83231f" joinstyle="miter"/>
            <v:formulas/>
            <v:path arrowok="t" o:connecttype="segments" textboxrect="0,0,6156326,9144"/>
          </v:shape>
          <w10:wrap type="square" anchorx="page" anchory="page"/>
        </v:group>
      </w:pict>
    </w:r>
    <w:r>
      <w:rPr>
        <w:b/>
        <w:sz w:val="20"/>
      </w:rPr>
      <w:t xml:space="preserve">Пермский край                                                                                                    </w:t>
    </w:r>
  </w:p>
  <w:p w:rsidR="00F40B61" w:rsidRDefault="00F40B61">
    <w:pPr>
      <w:spacing w:after="26" w:line="259" w:lineRule="auto"/>
      <w:ind w:right="3047" w:firstLine="0"/>
      <w:jc w:val="right"/>
    </w:pPr>
    <w:r>
      <w:rPr>
        <w:b/>
        <w:sz w:val="20"/>
      </w:rPr>
      <w:t xml:space="preserve">Краснокамский муниципальный район                                                                              </w:t>
    </w:r>
  </w:p>
  <w:p w:rsidR="00F40B61" w:rsidRDefault="00F40B61">
    <w:pPr>
      <w:spacing w:after="109" w:line="259" w:lineRule="auto"/>
      <w:ind w:left="713" w:firstLine="0"/>
      <w:jc w:val="left"/>
    </w:pPr>
    <w:r>
      <w:rPr>
        <w:b/>
        <w:sz w:val="20"/>
      </w:rPr>
      <w:t xml:space="preserve">Муниципальное бюджетное дошкольное образовательное учреждение «Детский сад № 31» </w:t>
    </w:r>
  </w:p>
  <w:p w:rsidR="00F40B61" w:rsidRDefault="00F40B61">
    <w:pPr>
      <w:spacing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after="16" w:line="259" w:lineRule="auto"/>
      <w:ind w:right="6634" w:firstLine="0"/>
      <w:jc w:val="right"/>
    </w:pPr>
    <w:r w:rsidRPr="009F3F1F">
      <w:rPr>
        <w:rFonts w:ascii="Calibri" w:eastAsia="Calibri" w:hAnsi="Calibri" w:cs="Calibri"/>
        <w:noProof/>
        <w:lang w:eastAsia="ru-RU"/>
      </w:rPr>
      <w:pict>
        <v:group id="Group 104797" o:spid="_x0000_s2052" style="position:absolute;left:0;text-align:left;margin-left:69.5pt;margin-top:71.05pt;width:731.4pt;height:4.45pt;z-index:251657728;mso-position-horizontal-relative:page;mso-position-vertical-relative:page" coordsize="9288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">
          <v:shape id="Shape 109336" o:spid="_x0000_s2054" style="position:absolute;top:182;width:92887;height:381;visibility:visible" coordsize="928878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urMQA&#10;AADfAAAADwAAAGRycy9kb3ducmV2LnhtbERPz2vCMBS+C/4P4Q1203R2FtcZRYSxMvGg3WW3R/PW&#10;ljUvJcls998vguDx4/u93o6mExdyvrWs4GmegCCurG65VvBZvs1WIHxA1thZJgV/5GG7mU7WmGs7&#10;8Iku51CLGMI+RwVNCH0upa8aMujntieO3Ld1BkOErpba4RDDTScXSZJJgy3HhgZ72jdU/Zx/jYJw&#10;OmTp17IYsvq9+Hg+lq6s0Cn1+DDuXkEEGsNdfHMXOs5PXtI0g+ufC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7qzEAAAA3wAAAA8AAAAAAAAAAAAAAAAAmAIAAGRycy9k&#10;b3ducmV2LnhtbFBLBQYAAAAABAAEAPUAAACJAwAAAAA=&#10;" adj="0,,0" path="m,l9288780,r,38100l,38100,,e" fillcolor="#622423" stroked="f" strokeweight="0">
            <v:stroke miterlimit="83231f" joinstyle="miter"/>
            <v:formulas/>
            <v:path arrowok="t" o:connecttype="segments" textboxrect="0,0,9288780,38100"/>
          </v:shape>
          <v:shape id="Shape 109337" o:spid="_x0000_s2053" style="position:absolute;width:92887;height:91;visibility:visible" coordsize="9288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OjcUA&#10;AADfAAAADwAAAGRycy9kb3ducmV2LnhtbERPTWvCQBC9C/0PyxS8iG7aYNXUVUpBLF6kUfE6ZKdJ&#10;SHY2ZFeN/vquIHh8vO/5sjO1OFPrSssK3kYRCOLM6pJzBfvdajgF4TyyxtoyKbiSg+XipTfHRNsL&#10;/9I59bkIIewSVFB43yRSuqwgg25kG+LA/dnWoA+wzaVu8RLCTS3fo+hDGiw5NBTY0HdBWZWejILb&#10;Zlzvtsd0XB0mh+vaVmvbDI5K9V+7r08Qnjr/FD/cPzrMj2ZxPIH7nwB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o6NxQAAAN8AAAAPAAAAAAAAAAAAAAAAAJgCAABkcnMv&#10;ZG93bnJldi54bWxQSwUGAAAAAAQABAD1AAAAigMAAAAA&#10;" adj="0,,0" path="m,l9288780,r,9144l,9144,,e" fillcolor="#622423" stroked="f" strokeweight="0">
            <v:stroke miterlimit="83231f" joinstyle="miter"/>
            <v:formulas/>
            <v:path arrowok="t" o:connecttype="segments" textboxrect="0,0,9288780,9144"/>
          </v:shape>
          <w10:wrap type="square" anchorx="page" anchory="page"/>
        </v:group>
      </w:pict>
    </w:r>
    <w:r>
      <w:rPr>
        <w:b/>
        <w:sz w:val="20"/>
      </w:rPr>
      <w:t xml:space="preserve">Пермский край                                                                                                                                                     </w:t>
    </w:r>
  </w:p>
  <w:p w:rsidR="00F40B61" w:rsidRDefault="00F40B61">
    <w:pPr>
      <w:spacing w:after="26" w:line="259" w:lineRule="auto"/>
      <w:ind w:right="5542" w:firstLine="0"/>
      <w:jc w:val="right"/>
    </w:pPr>
    <w:r>
      <w:rPr>
        <w:b/>
        <w:sz w:val="20"/>
      </w:rPr>
      <w:t xml:space="preserve">Краснокамский муниципальный район                                                                                                                               </w:t>
    </w:r>
  </w:p>
  <w:p w:rsidR="00F40B61" w:rsidRDefault="00F40B61">
    <w:pPr>
      <w:spacing w:after="111" w:line="259" w:lineRule="auto"/>
      <w:ind w:left="3178" w:firstLine="0"/>
      <w:jc w:val="left"/>
    </w:pPr>
    <w:r>
      <w:rPr>
        <w:b/>
        <w:sz w:val="20"/>
      </w:rPr>
      <w:t xml:space="preserve">Муниципальное бюджетное дошкольное образовательное учреждение «Детский сад № 31» </w:t>
    </w:r>
  </w:p>
  <w:p w:rsidR="00F40B61" w:rsidRDefault="00F40B61">
    <w:pPr>
      <w:spacing w:line="259" w:lineRule="auto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line="259" w:lineRule="auto"/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spacing w:after="16" w:line="259" w:lineRule="auto"/>
      <w:ind w:right="6634" w:firstLine="0"/>
      <w:jc w:val="right"/>
    </w:pPr>
    <w:r w:rsidRPr="009F3F1F">
      <w:rPr>
        <w:rFonts w:ascii="Calibri" w:eastAsia="Calibri" w:hAnsi="Calibri" w:cs="Calibri"/>
        <w:noProof/>
        <w:lang w:eastAsia="ru-RU"/>
      </w:rPr>
      <w:pict>
        <v:group id="Group 104735" o:spid="_x0000_s2049" style="position:absolute;left:0;text-align:left;margin-left:69.5pt;margin-top:71.05pt;width:731.4pt;height:4.45pt;z-index:251658752;mso-position-horizontal-relative:page;mso-position-vertical-relative:page" coordsize="9288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">
          <v:shape id="Shape 109332" o:spid="_x0000_s2051" style="position:absolute;top:182;width:92887;height:381;visibility:visible" coordsize="928878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or8QA&#10;AADfAAAADwAAAGRycy9kb3ducmV2LnhtbERPz2vCMBS+D/Y/hDfYbabarWydUUSQFYcH7S67PZq3&#10;tti8lCTa7r83guDx4/s9X46mE2dyvrWsYDpJQBBXVrdcK/gpNy/vIHxA1thZJgX/5GG5eHyYY67t&#10;wHs6H0ItYgj7HBU0IfS5lL5qyKCf2J44cn/WGQwRulpqh0MMN52cJUkmDbYcGxrsad1QdTycjIKw&#10;/87S37diyOqvYvu6K11ZoVPq+WlcfYIINIa7+OYudJyffKTpDK5/I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6K/EAAAA3wAAAA8AAAAAAAAAAAAAAAAAmAIAAGRycy9k&#10;b3ducmV2LnhtbFBLBQYAAAAABAAEAPUAAACJAwAAAAA=&#10;" adj="0,,0" path="m,l9288780,r,38100l,38100,,e" fillcolor="#622423" stroked="f" strokeweight="0">
            <v:stroke miterlimit="83231f" joinstyle="miter"/>
            <v:formulas/>
            <v:path arrowok="t" o:connecttype="segments" textboxrect="0,0,9288780,38100"/>
          </v:shape>
          <v:shape id="Shape 109333" o:spid="_x0000_s2050" style="position:absolute;width:92887;height:91;visibility:visible" coordsize="9288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IjsYA&#10;AADfAAAADwAAAGRycy9kb3ducmV2LnhtbERPy2rCQBTdF/oPwy10U3Rig6+YiUihKN2URsXtJXNN&#10;QjJ3QmaqsV/vFApdHs47XQ+mFRfqXW1ZwWQcgSAurK65VHDYv48WIJxH1thaJgU3crDOHh9STLS9&#10;8hddcl+KEMIuQQWV910ipSsqMujGtiMO3Nn2Bn2AfSl1j9cQblr5GkUzabDm0FBhR28VFU3+bRT8&#10;fEzb/ecpnzbH+fG2tc3Wdi8npZ6fhs0KhKfB/4v/3Dsd5kfLOI7h908A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mIjsYAAADfAAAADwAAAAAAAAAAAAAAAACYAgAAZHJz&#10;L2Rvd25yZXYueG1sUEsFBgAAAAAEAAQA9QAAAIsDAAAAAA==&#10;" adj="0,,0" path="m,l9288780,r,9144l,9144,,e" fillcolor="#622423" stroked="f" strokeweight="0">
            <v:stroke miterlimit="83231f" joinstyle="miter"/>
            <v:formulas/>
            <v:path arrowok="t" o:connecttype="segments" textboxrect="0,0,9288780,9144"/>
          </v:shape>
          <w10:wrap type="square" anchorx="page" anchory="page"/>
        </v:group>
      </w:pict>
    </w:r>
    <w:r>
      <w:rPr>
        <w:b/>
        <w:sz w:val="20"/>
      </w:rPr>
      <w:t xml:space="preserve">Пермский край                                                                                                                                                     </w:t>
    </w:r>
  </w:p>
  <w:p w:rsidR="00F40B61" w:rsidRDefault="00F40B61">
    <w:pPr>
      <w:spacing w:after="26" w:line="259" w:lineRule="auto"/>
      <w:ind w:right="5542" w:firstLine="0"/>
      <w:jc w:val="right"/>
    </w:pPr>
    <w:r>
      <w:rPr>
        <w:b/>
        <w:sz w:val="20"/>
      </w:rPr>
      <w:t xml:space="preserve">Краснокамский муниципальный район                                                                                                                               </w:t>
    </w:r>
  </w:p>
  <w:p w:rsidR="00F40B61" w:rsidRDefault="00F40B61">
    <w:pPr>
      <w:spacing w:after="111" w:line="259" w:lineRule="auto"/>
      <w:ind w:left="3178" w:firstLine="0"/>
      <w:jc w:val="left"/>
    </w:pPr>
    <w:r>
      <w:rPr>
        <w:b/>
        <w:sz w:val="20"/>
      </w:rPr>
      <w:t xml:space="preserve">Муниципальное бюджетное дошкольное образовательное учреждение «Детский сад № 31» </w:t>
    </w:r>
  </w:p>
  <w:p w:rsidR="00F40B61" w:rsidRDefault="00F40B61">
    <w:pPr>
      <w:spacing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073"/>
    <w:multiLevelType w:val="hybridMultilevel"/>
    <w:tmpl w:val="D03E51B2"/>
    <w:lvl w:ilvl="0" w:tplc="A3348FB8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CBC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4C6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A2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C4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7F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E2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A85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EAF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8E63F1"/>
    <w:multiLevelType w:val="hybridMultilevel"/>
    <w:tmpl w:val="C2361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C361AA"/>
    <w:multiLevelType w:val="hybridMultilevel"/>
    <w:tmpl w:val="0DBE8434"/>
    <w:lvl w:ilvl="0" w:tplc="2D0A48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C0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210A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FE0E80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697F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2BEC6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6DA2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E371C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4068D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BA612E"/>
    <w:multiLevelType w:val="hybridMultilevel"/>
    <w:tmpl w:val="D48C85DE"/>
    <w:lvl w:ilvl="0" w:tplc="139248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67F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A31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8B8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33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0DD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60B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85A6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6A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285E6A"/>
    <w:multiLevelType w:val="hybridMultilevel"/>
    <w:tmpl w:val="A8648658"/>
    <w:lvl w:ilvl="0" w:tplc="60F61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0D3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E892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6812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838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78DA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C838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17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A44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C105F7"/>
    <w:multiLevelType w:val="hybridMultilevel"/>
    <w:tmpl w:val="1F14C972"/>
    <w:lvl w:ilvl="0" w:tplc="B5EEEA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8ED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217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2F9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6E1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AF6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6C6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00B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ACC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70359F"/>
    <w:multiLevelType w:val="hybridMultilevel"/>
    <w:tmpl w:val="980C74D8"/>
    <w:lvl w:ilvl="0" w:tplc="E1B478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25A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08C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AA7C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2F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0DA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C40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8B6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6C76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A06B32"/>
    <w:multiLevelType w:val="hybridMultilevel"/>
    <w:tmpl w:val="75DC0178"/>
    <w:lvl w:ilvl="0" w:tplc="A0AEB84C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6635A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899F0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82106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EE1E2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65FE2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60F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00626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608E6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F42291"/>
    <w:multiLevelType w:val="hybridMultilevel"/>
    <w:tmpl w:val="266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A0390"/>
    <w:multiLevelType w:val="hybridMultilevel"/>
    <w:tmpl w:val="9C3AC2C2"/>
    <w:lvl w:ilvl="0" w:tplc="4282EA6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6E2D8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5C48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C0BD6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ABD42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AACF8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8F8A0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96B4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F174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9A3198"/>
    <w:multiLevelType w:val="hybridMultilevel"/>
    <w:tmpl w:val="BEF2F684"/>
    <w:lvl w:ilvl="0" w:tplc="E55C9A2A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4307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2F5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84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25C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4BF2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22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E20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A8E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402079"/>
    <w:multiLevelType w:val="hybridMultilevel"/>
    <w:tmpl w:val="DEA028CE"/>
    <w:lvl w:ilvl="0" w:tplc="D5CA37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2AD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A5A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0E1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6B0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A85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C5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9065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6C4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CA2507"/>
    <w:multiLevelType w:val="hybridMultilevel"/>
    <w:tmpl w:val="5816D826"/>
    <w:lvl w:ilvl="0" w:tplc="A448E61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8E3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EBA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B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49F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826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C74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6FB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E19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3A6026F"/>
    <w:multiLevelType w:val="hybridMultilevel"/>
    <w:tmpl w:val="36E42E38"/>
    <w:lvl w:ilvl="0" w:tplc="905EED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C23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FC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F8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0B1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2C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08E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4A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A84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32682C"/>
    <w:multiLevelType w:val="hybridMultilevel"/>
    <w:tmpl w:val="3BE079A6"/>
    <w:lvl w:ilvl="0" w:tplc="6820E9E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88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98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61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605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E93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884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C4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2E6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55B707E"/>
    <w:multiLevelType w:val="hybridMultilevel"/>
    <w:tmpl w:val="B2BA2D5C"/>
    <w:lvl w:ilvl="0" w:tplc="7CC293C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00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08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43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A7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E39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9E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94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78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861011"/>
    <w:multiLevelType w:val="hybridMultilevel"/>
    <w:tmpl w:val="42063188"/>
    <w:lvl w:ilvl="0" w:tplc="A9C6831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01A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278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6B6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CDD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C8C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86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803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A02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C5760B"/>
    <w:multiLevelType w:val="hybridMultilevel"/>
    <w:tmpl w:val="95CAC9EC"/>
    <w:lvl w:ilvl="0" w:tplc="FC109A5C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8BB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2513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CD4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CA26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62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E98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0EC3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194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CC593C"/>
    <w:multiLevelType w:val="hybridMultilevel"/>
    <w:tmpl w:val="53AA0D4E"/>
    <w:lvl w:ilvl="0" w:tplc="F1B2EB50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517D44"/>
    <w:multiLevelType w:val="hybridMultilevel"/>
    <w:tmpl w:val="D7067C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0580F09"/>
    <w:multiLevelType w:val="hybridMultilevel"/>
    <w:tmpl w:val="227A15CC"/>
    <w:lvl w:ilvl="0" w:tplc="B232AE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C6AA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C70E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44AA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8F9A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C10C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6539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4E68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08C6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A76C11"/>
    <w:multiLevelType w:val="hybridMultilevel"/>
    <w:tmpl w:val="36F6034C"/>
    <w:lvl w:ilvl="0" w:tplc="F1141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40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A2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C76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217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2F2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E49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AC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296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013639"/>
    <w:multiLevelType w:val="hybridMultilevel"/>
    <w:tmpl w:val="A9B2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524AEF"/>
    <w:multiLevelType w:val="hybridMultilevel"/>
    <w:tmpl w:val="FC88708A"/>
    <w:lvl w:ilvl="0" w:tplc="EA8801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4F2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95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2EA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7E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ACC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08B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44D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FB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2844DAF"/>
    <w:multiLevelType w:val="hybridMultilevel"/>
    <w:tmpl w:val="E6F2742E"/>
    <w:lvl w:ilvl="0" w:tplc="95F45AA2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D06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8076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C6F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8D0F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60DB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C039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42ED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2CFC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C85CF7"/>
    <w:multiLevelType w:val="hybridMultilevel"/>
    <w:tmpl w:val="61D4785C"/>
    <w:lvl w:ilvl="0" w:tplc="EDEE4AD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006A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E565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0C98A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EF69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4DB5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4F92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63E3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7B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AFF238A"/>
    <w:multiLevelType w:val="hybridMultilevel"/>
    <w:tmpl w:val="5FF25338"/>
    <w:lvl w:ilvl="0" w:tplc="1F30C7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41D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EFD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A0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A9B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A0A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22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31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690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DE7F7A"/>
    <w:multiLevelType w:val="hybridMultilevel"/>
    <w:tmpl w:val="75E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CB559A"/>
    <w:multiLevelType w:val="hybridMultilevel"/>
    <w:tmpl w:val="67A2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543B1"/>
    <w:multiLevelType w:val="hybridMultilevel"/>
    <w:tmpl w:val="51F0CEBC"/>
    <w:lvl w:ilvl="0" w:tplc="8A8205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82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0C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0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0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2A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476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E5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4A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419677D"/>
    <w:multiLevelType w:val="hybridMultilevel"/>
    <w:tmpl w:val="CA7A4B1C"/>
    <w:lvl w:ilvl="0" w:tplc="EFE6D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A4A6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E2B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C19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096A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657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C42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E1A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46D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565122B"/>
    <w:multiLevelType w:val="hybridMultilevel"/>
    <w:tmpl w:val="5EEC1990"/>
    <w:lvl w:ilvl="0" w:tplc="0914C1B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67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AE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42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C8D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F6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C22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1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ABE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59D75B3"/>
    <w:multiLevelType w:val="hybridMultilevel"/>
    <w:tmpl w:val="F3E67B42"/>
    <w:lvl w:ilvl="0" w:tplc="C5EA35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C09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436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C9B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AFA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E8A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A02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ABC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687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94B2AAD"/>
    <w:multiLevelType w:val="hybridMultilevel"/>
    <w:tmpl w:val="C83C39AE"/>
    <w:lvl w:ilvl="0" w:tplc="115066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E6D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2D8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EAB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64D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28F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64F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E00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C23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970311F"/>
    <w:multiLevelType w:val="hybridMultilevel"/>
    <w:tmpl w:val="7D4C6AB0"/>
    <w:lvl w:ilvl="0" w:tplc="4DF87FC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47DE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0CC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694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1AE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02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E1D1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C5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407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EFC0867"/>
    <w:multiLevelType w:val="hybridMultilevel"/>
    <w:tmpl w:val="458444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C53203"/>
    <w:multiLevelType w:val="hybridMultilevel"/>
    <w:tmpl w:val="AC48D4A4"/>
    <w:lvl w:ilvl="0" w:tplc="18E8CE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EE54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E82D8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3F88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26FA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636AE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C53C2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43CA2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E874C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42D31F3"/>
    <w:multiLevelType w:val="hybridMultilevel"/>
    <w:tmpl w:val="0D829994"/>
    <w:lvl w:ilvl="0" w:tplc="4C9ED86A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0EBA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1E08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2BD2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4F8C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8CA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6D20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E6F34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2222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527258D"/>
    <w:multiLevelType w:val="hybridMultilevel"/>
    <w:tmpl w:val="A41A25B2"/>
    <w:lvl w:ilvl="0" w:tplc="93C0BE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015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ED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B7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97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A0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A8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CE0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E5E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6945A09"/>
    <w:multiLevelType w:val="hybridMultilevel"/>
    <w:tmpl w:val="93862A30"/>
    <w:lvl w:ilvl="0" w:tplc="B8C85B8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489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E5E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EFF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4F25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C90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A327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6785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C734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6EB5F97"/>
    <w:multiLevelType w:val="hybridMultilevel"/>
    <w:tmpl w:val="C6FA0E04"/>
    <w:lvl w:ilvl="0" w:tplc="2EA2616E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4BFDC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A06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004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ED5A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D1E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25230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67E4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140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74E3501"/>
    <w:multiLevelType w:val="hybridMultilevel"/>
    <w:tmpl w:val="3064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36586"/>
    <w:multiLevelType w:val="hybridMultilevel"/>
    <w:tmpl w:val="32508D2E"/>
    <w:lvl w:ilvl="0" w:tplc="C9348306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47E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244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D3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A4C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B7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EBD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229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F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9BB5E37"/>
    <w:multiLevelType w:val="hybridMultilevel"/>
    <w:tmpl w:val="7BC26766"/>
    <w:lvl w:ilvl="0" w:tplc="3B6040B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AD3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D63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6E32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CF45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063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284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AC11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B4B32F8"/>
    <w:multiLevelType w:val="hybridMultilevel"/>
    <w:tmpl w:val="0F98ADE8"/>
    <w:lvl w:ilvl="0" w:tplc="3AA4F04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B1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6539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7AC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C4C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C5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322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69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A07B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EFE2C0C"/>
    <w:multiLevelType w:val="hybridMultilevel"/>
    <w:tmpl w:val="0E5C2264"/>
    <w:lvl w:ilvl="0" w:tplc="D0421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001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EAA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AA2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EF99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CEF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4A6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7E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B6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F7D3243"/>
    <w:multiLevelType w:val="hybridMultilevel"/>
    <w:tmpl w:val="5180F060"/>
    <w:lvl w:ilvl="0" w:tplc="9D368B9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28DD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2EBC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665F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23C0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E595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00E1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2E4D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427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D826C1"/>
    <w:multiLevelType w:val="hybridMultilevel"/>
    <w:tmpl w:val="0714FD56"/>
    <w:lvl w:ilvl="0" w:tplc="605036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5C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4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C98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0EE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29C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0C5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F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A7B1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5DC2249"/>
    <w:multiLevelType w:val="hybridMultilevel"/>
    <w:tmpl w:val="FA0A06E0"/>
    <w:lvl w:ilvl="0" w:tplc="2D50C6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0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64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66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A33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CB6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B46B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C4E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220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61F2279"/>
    <w:multiLevelType w:val="hybridMultilevel"/>
    <w:tmpl w:val="7F5A2BAE"/>
    <w:lvl w:ilvl="0" w:tplc="02ACF24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054C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EB08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A63D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4C79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AB5D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4302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01F6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C5F8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8586BB7"/>
    <w:multiLevelType w:val="hybridMultilevel"/>
    <w:tmpl w:val="4A1A411E"/>
    <w:lvl w:ilvl="0" w:tplc="84E26E98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F5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13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EE6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03C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AE2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015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AC7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62E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AE4262"/>
    <w:multiLevelType w:val="hybridMultilevel"/>
    <w:tmpl w:val="C77804CC"/>
    <w:lvl w:ilvl="0" w:tplc="5D4E00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CDB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4A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AE5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E03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FA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AA5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E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E0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90859EA"/>
    <w:multiLevelType w:val="hybridMultilevel"/>
    <w:tmpl w:val="3F5C225A"/>
    <w:lvl w:ilvl="0" w:tplc="4DFAFD5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19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865A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A45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FF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E152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41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DA8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BC8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B034EAD"/>
    <w:multiLevelType w:val="hybridMultilevel"/>
    <w:tmpl w:val="FC6E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E7A0B"/>
    <w:multiLevelType w:val="hybridMultilevel"/>
    <w:tmpl w:val="B83A1462"/>
    <w:lvl w:ilvl="0" w:tplc="C5EA35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69B3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4066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EE46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49AD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487E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69EA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8211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82E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2DC5B8C"/>
    <w:multiLevelType w:val="hybridMultilevel"/>
    <w:tmpl w:val="3DA2D91A"/>
    <w:lvl w:ilvl="0" w:tplc="F1B2EB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209D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89C2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E073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E1CE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E59C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0A0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4E3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2DBD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050B57"/>
    <w:multiLevelType w:val="hybridMultilevel"/>
    <w:tmpl w:val="6764E614"/>
    <w:lvl w:ilvl="0" w:tplc="4CD28CC4">
      <w:start w:val="1"/>
      <w:numFmt w:val="bullet"/>
      <w:lvlText w:val="•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E2798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8F232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3C08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E6878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A068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6511E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91AA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4B658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5F07065"/>
    <w:multiLevelType w:val="hybridMultilevel"/>
    <w:tmpl w:val="217E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91456B"/>
    <w:multiLevelType w:val="hybridMultilevel"/>
    <w:tmpl w:val="B12C61A6"/>
    <w:lvl w:ilvl="0" w:tplc="A4F847B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A0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8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49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85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2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1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A2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85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936D8B"/>
    <w:multiLevelType w:val="hybridMultilevel"/>
    <w:tmpl w:val="883CF260"/>
    <w:lvl w:ilvl="0" w:tplc="086692D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E4D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EEB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4E8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858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AAD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CE8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E4C7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C0E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A9A66A3"/>
    <w:multiLevelType w:val="hybridMultilevel"/>
    <w:tmpl w:val="5802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C97130"/>
    <w:multiLevelType w:val="hybridMultilevel"/>
    <w:tmpl w:val="12826212"/>
    <w:lvl w:ilvl="0" w:tplc="F1B2EB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3932CD"/>
    <w:multiLevelType w:val="hybridMultilevel"/>
    <w:tmpl w:val="65060A6E"/>
    <w:lvl w:ilvl="0" w:tplc="5C906A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5A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14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6BC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C6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A6A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CD7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8B4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40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C942981"/>
    <w:multiLevelType w:val="hybridMultilevel"/>
    <w:tmpl w:val="E0BAF874"/>
    <w:lvl w:ilvl="0" w:tplc="04C416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83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8D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2A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767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6D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22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66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25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FAE351B"/>
    <w:multiLevelType w:val="hybridMultilevel"/>
    <w:tmpl w:val="2562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B417D3"/>
    <w:multiLevelType w:val="hybridMultilevel"/>
    <w:tmpl w:val="493CE5E8"/>
    <w:lvl w:ilvl="0" w:tplc="BCC8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AED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96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053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C882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A501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66F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43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273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60C05F8"/>
    <w:multiLevelType w:val="hybridMultilevel"/>
    <w:tmpl w:val="B8E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7367B6"/>
    <w:multiLevelType w:val="hybridMultilevel"/>
    <w:tmpl w:val="F880D3A8"/>
    <w:lvl w:ilvl="0" w:tplc="73DA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4F7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664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BD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E3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E65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25E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666E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6A8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A2707B9"/>
    <w:multiLevelType w:val="hybridMultilevel"/>
    <w:tmpl w:val="FF7E0DD2"/>
    <w:lvl w:ilvl="0" w:tplc="726E4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CE4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4EE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2E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8B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E3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422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AB3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2F9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AAE431F"/>
    <w:multiLevelType w:val="hybridMultilevel"/>
    <w:tmpl w:val="71F2DA7C"/>
    <w:lvl w:ilvl="0" w:tplc="89CE035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9A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56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5C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22E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418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A47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0BC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1D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46"/>
  </w:num>
  <w:num w:numId="3">
    <w:abstractNumId w:val="33"/>
  </w:num>
  <w:num w:numId="4">
    <w:abstractNumId w:val="43"/>
  </w:num>
  <w:num w:numId="5">
    <w:abstractNumId w:val="59"/>
  </w:num>
  <w:num w:numId="6">
    <w:abstractNumId w:val="50"/>
  </w:num>
  <w:num w:numId="7">
    <w:abstractNumId w:val="5"/>
  </w:num>
  <w:num w:numId="8">
    <w:abstractNumId w:val="4"/>
  </w:num>
  <w:num w:numId="9">
    <w:abstractNumId w:val="11"/>
  </w:num>
  <w:num w:numId="10">
    <w:abstractNumId w:val="48"/>
  </w:num>
  <w:num w:numId="11">
    <w:abstractNumId w:val="63"/>
  </w:num>
  <w:num w:numId="12">
    <w:abstractNumId w:val="58"/>
  </w:num>
  <w:num w:numId="13">
    <w:abstractNumId w:val="52"/>
  </w:num>
  <w:num w:numId="14">
    <w:abstractNumId w:val="44"/>
  </w:num>
  <w:num w:numId="15">
    <w:abstractNumId w:val="30"/>
  </w:num>
  <w:num w:numId="16">
    <w:abstractNumId w:val="39"/>
  </w:num>
  <w:num w:numId="17">
    <w:abstractNumId w:val="10"/>
  </w:num>
  <w:num w:numId="18">
    <w:abstractNumId w:val="17"/>
  </w:num>
  <w:num w:numId="19">
    <w:abstractNumId w:val="3"/>
  </w:num>
  <w:num w:numId="20">
    <w:abstractNumId w:val="24"/>
  </w:num>
  <w:num w:numId="21">
    <w:abstractNumId w:val="16"/>
  </w:num>
  <w:num w:numId="22">
    <w:abstractNumId w:val="32"/>
  </w:num>
  <w:num w:numId="23">
    <w:abstractNumId w:val="49"/>
  </w:num>
  <w:num w:numId="24">
    <w:abstractNumId w:val="20"/>
  </w:num>
  <w:num w:numId="25">
    <w:abstractNumId w:val="2"/>
  </w:num>
  <w:num w:numId="26">
    <w:abstractNumId w:val="25"/>
  </w:num>
  <w:num w:numId="27">
    <w:abstractNumId w:val="42"/>
  </w:num>
  <w:num w:numId="28">
    <w:abstractNumId w:val="0"/>
  </w:num>
  <w:num w:numId="29">
    <w:abstractNumId w:val="9"/>
  </w:num>
  <w:num w:numId="30">
    <w:abstractNumId w:val="37"/>
  </w:num>
  <w:num w:numId="31">
    <w:abstractNumId w:val="67"/>
  </w:num>
  <w:num w:numId="32">
    <w:abstractNumId w:val="51"/>
  </w:num>
  <w:num w:numId="33">
    <w:abstractNumId w:val="13"/>
  </w:num>
  <w:num w:numId="34">
    <w:abstractNumId w:val="65"/>
  </w:num>
  <w:num w:numId="35">
    <w:abstractNumId w:val="34"/>
  </w:num>
  <w:num w:numId="36">
    <w:abstractNumId w:val="36"/>
  </w:num>
  <w:num w:numId="37">
    <w:abstractNumId w:val="7"/>
  </w:num>
  <w:num w:numId="38">
    <w:abstractNumId w:val="55"/>
  </w:num>
  <w:num w:numId="39">
    <w:abstractNumId w:val="6"/>
  </w:num>
  <w:num w:numId="40">
    <w:abstractNumId w:val="47"/>
  </w:num>
  <w:num w:numId="41">
    <w:abstractNumId w:val="45"/>
  </w:num>
  <w:num w:numId="42">
    <w:abstractNumId w:val="56"/>
  </w:num>
  <w:num w:numId="43">
    <w:abstractNumId w:val="68"/>
  </w:num>
  <w:num w:numId="44">
    <w:abstractNumId w:val="38"/>
  </w:num>
  <w:num w:numId="45">
    <w:abstractNumId w:val="29"/>
  </w:num>
  <w:num w:numId="46">
    <w:abstractNumId w:val="40"/>
  </w:num>
  <w:num w:numId="47">
    <w:abstractNumId w:val="26"/>
  </w:num>
  <w:num w:numId="48">
    <w:abstractNumId w:val="23"/>
  </w:num>
  <w:num w:numId="49">
    <w:abstractNumId w:val="21"/>
  </w:num>
  <w:num w:numId="50">
    <w:abstractNumId w:val="12"/>
  </w:num>
  <w:num w:numId="51">
    <w:abstractNumId w:val="15"/>
  </w:num>
  <w:num w:numId="52">
    <w:abstractNumId w:val="62"/>
  </w:num>
  <w:num w:numId="53">
    <w:abstractNumId w:val="69"/>
  </w:num>
  <w:num w:numId="54">
    <w:abstractNumId w:val="31"/>
  </w:num>
  <w:num w:numId="55">
    <w:abstractNumId w:val="14"/>
  </w:num>
  <w:num w:numId="56">
    <w:abstractNumId w:val="66"/>
  </w:num>
  <w:num w:numId="57">
    <w:abstractNumId w:val="53"/>
  </w:num>
  <w:num w:numId="58">
    <w:abstractNumId w:val="64"/>
  </w:num>
  <w:num w:numId="59">
    <w:abstractNumId w:val="57"/>
  </w:num>
  <w:num w:numId="60">
    <w:abstractNumId w:val="27"/>
  </w:num>
  <w:num w:numId="61">
    <w:abstractNumId w:val="60"/>
  </w:num>
  <w:num w:numId="62">
    <w:abstractNumId w:val="41"/>
  </w:num>
  <w:num w:numId="63">
    <w:abstractNumId w:val="8"/>
  </w:num>
  <w:num w:numId="64">
    <w:abstractNumId w:val="35"/>
  </w:num>
  <w:num w:numId="65">
    <w:abstractNumId w:val="28"/>
  </w:num>
  <w:num w:numId="66">
    <w:abstractNumId w:val="22"/>
  </w:num>
  <w:num w:numId="67">
    <w:abstractNumId w:val="19"/>
  </w:num>
  <w:num w:numId="68">
    <w:abstractNumId w:val="1"/>
  </w:num>
  <w:num w:numId="69">
    <w:abstractNumId w:val="18"/>
  </w:num>
  <w:num w:numId="70">
    <w:abstractNumId w:val="6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>
      <o:colormenu v:ext="edit" fillcolor="#7030a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206E"/>
    <w:rsid w:val="00021991"/>
    <w:rsid w:val="00072503"/>
    <w:rsid w:val="000B57BF"/>
    <w:rsid w:val="000B7246"/>
    <w:rsid w:val="000D5D3C"/>
    <w:rsid w:val="000F4903"/>
    <w:rsid w:val="001028AC"/>
    <w:rsid w:val="0012689D"/>
    <w:rsid w:val="0013583D"/>
    <w:rsid w:val="001660B9"/>
    <w:rsid w:val="001C6CAA"/>
    <w:rsid w:val="001F52BE"/>
    <w:rsid w:val="0021370A"/>
    <w:rsid w:val="00216BD7"/>
    <w:rsid w:val="00216E76"/>
    <w:rsid w:val="002201E2"/>
    <w:rsid w:val="002354DB"/>
    <w:rsid w:val="00247FBF"/>
    <w:rsid w:val="0025319A"/>
    <w:rsid w:val="00262AE7"/>
    <w:rsid w:val="00293832"/>
    <w:rsid w:val="002950E4"/>
    <w:rsid w:val="0029652F"/>
    <w:rsid w:val="002A2CDE"/>
    <w:rsid w:val="002A36FE"/>
    <w:rsid w:val="002D007D"/>
    <w:rsid w:val="002D2FEB"/>
    <w:rsid w:val="002D4377"/>
    <w:rsid w:val="002F4613"/>
    <w:rsid w:val="003231B2"/>
    <w:rsid w:val="0036535B"/>
    <w:rsid w:val="0036587E"/>
    <w:rsid w:val="00375C33"/>
    <w:rsid w:val="003A0737"/>
    <w:rsid w:val="003C2984"/>
    <w:rsid w:val="003E7B2A"/>
    <w:rsid w:val="00401AD3"/>
    <w:rsid w:val="00421788"/>
    <w:rsid w:val="00474131"/>
    <w:rsid w:val="00493D96"/>
    <w:rsid w:val="004B4D17"/>
    <w:rsid w:val="004D1999"/>
    <w:rsid w:val="004F5CA8"/>
    <w:rsid w:val="00522805"/>
    <w:rsid w:val="00556889"/>
    <w:rsid w:val="0056202D"/>
    <w:rsid w:val="00581372"/>
    <w:rsid w:val="005B06C4"/>
    <w:rsid w:val="006047DE"/>
    <w:rsid w:val="006122ED"/>
    <w:rsid w:val="0061380A"/>
    <w:rsid w:val="006440CE"/>
    <w:rsid w:val="00657561"/>
    <w:rsid w:val="00661981"/>
    <w:rsid w:val="006C03F5"/>
    <w:rsid w:val="00753868"/>
    <w:rsid w:val="00761539"/>
    <w:rsid w:val="007B47E5"/>
    <w:rsid w:val="007D240A"/>
    <w:rsid w:val="007D4B59"/>
    <w:rsid w:val="007F6E54"/>
    <w:rsid w:val="00807762"/>
    <w:rsid w:val="00814305"/>
    <w:rsid w:val="008D4711"/>
    <w:rsid w:val="008D52C5"/>
    <w:rsid w:val="00931AA3"/>
    <w:rsid w:val="0097511C"/>
    <w:rsid w:val="00987AB3"/>
    <w:rsid w:val="009B0B3B"/>
    <w:rsid w:val="009D0353"/>
    <w:rsid w:val="009E3FE0"/>
    <w:rsid w:val="009F0870"/>
    <w:rsid w:val="009F3F1F"/>
    <w:rsid w:val="00A44F13"/>
    <w:rsid w:val="00A51287"/>
    <w:rsid w:val="00A53948"/>
    <w:rsid w:val="00A57B51"/>
    <w:rsid w:val="00AA1B3E"/>
    <w:rsid w:val="00AB6DBE"/>
    <w:rsid w:val="00AB6EBC"/>
    <w:rsid w:val="00AF2EA3"/>
    <w:rsid w:val="00B178DA"/>
    <w:rsid w:val="00B353AE"/>
    <w:rsid w:val="00B50707"/>
    <w:rsid w:val="00B922ED"/>
    <w:rsid w:val="00BA3AD9"/>
    <w:rsid w:val="00BD7403"/>
    <w:rsid w:val="00BF206E"/>
    <w:rsid w:val="00C33DF7"/>
    <w:rsid w:val="00D01760"/>
    <w:rsid w:val="00D24002"/>
    <w:rsid w:val="00D511E1"/>
    <w:rsid w:val="00D7071E"/>
    <w:rsid w:val="00DD17F6"/>
    <w:rsid w:val="00E34278"/>
    <w:rsid w:val="00E41C97"/>
    <w:rsid w:val="00E62162"/>
    <w:rsid w:val="00E75103"/>
    <w:rsid w:val="00E848D2"/>
    <w:rsid w:val="00EA1688"/>
    <w:rsid w:val="00EC0D2F"/>
    <w:rsid w:val="00ED5365"/>
    <w:rsid w:val="00F40B61"/>
    <w:rsid w:val="00F547D5"/>
    <w:rsid w:val="00F6317C"/>
    <w:rsid w:val="00FE3731"/>
    <w:rsid w:val="00FE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7030a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  <o:r id="V:Rule32" type="connector" idref="#_x0000_s1050"/>
        <o:r id="V:Rule34" type="connector" idref="#_x0000_s1051"/>
        <o:r id="V:Rule36" type="connector" idref="#_x0000_s1053"/>
        <o:r id="V:Rule38" type="connector" idref="#_x0000_s1054"/>
        <o:r id="V:Rule40" type="connector" idref="#_x0000_s1058"/>
        <o:r id="V:Rule42" type="connector" idref="#_x0000_s1060"/>
        <o:r id="V:Rule44" type="connector" idref="#_x0000_s1062"/>
        <o:r id="V:Rule46" type="connector" idref="#_x0000_s1064"/>
        <o:r id="V:Rule48" type="connector" idref="#_x0000_s1066"/>
        <o:r id="V:Rule50" type="connector" idref="#_x0000_s1068"/>
        <o:r id="V:Rule5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5"/>
  </w:style>
  <w:style w:type="paragraph" w:styleId="1">
    <w:name w:val="heading 1"/>
    <w:next w:val="a"/>
    <w:link w:val="10"/>
    <w:uiPriority w:val="9"/>
    <w:unhideWhenUsed/>
    <w:qFormat/>
    <w:rsid w:val="00BF206E"/>
    <w:pPr>
      <w:keepNext/>
      <w:keepLines/>
      <w:spacing w:after="1" w:line="271" w:lineRule="auto"/>
      <w:ind w:left="10" w:right="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206E"/>
    <w:pPr>
      <w:keepNext/>
      <w:keepLines/>
      <w:spacing w:line="259" w:lineRule="auto"/>
      <w:ind w:left="3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06E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F206E"/>
    <w:pPr>
      <w:spacing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206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206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F206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206E"/>
    <w:pPr>
      <w:spacing w:after="13" w:line="304" w:lineRule="auto"/>
      <w:ind w:left="720" w:right="22" w:firstLine="556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2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2F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29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52C5"/>
    <w:rPr>
      <w:color w:val="0563C1" w:themeColor="hyperlink"/>
      <w:u w:val="single"/>
    </w:rPr>
  </w:style>
  <w:style w:type="table" w:customStyle="1" w:styleId="ListTable3Accent6">
    <w:name w:val="List Table 3 Accent 6"/>
    <w:basedOn w:val="a1"/>
    <w:uiPriority w:val="48"/>
    <w:rsid w:val="00262AE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1">
    <w:name w:val="TableGrid1"/>
    <w:rsid w:val="00E41C97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AB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10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B50707"/>
    <w:pPr>
      <w:ind w:firstLine="0"/>
      <w:jc w:val="left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3">
    <w:name w:val="Сетка таблицы3"/>
    <w:basedOn w:val="a1"/>
    <w:next w:val="a6"/>
    <w:uiPriority w:val="39"/>
    <w:rsid w:val="00C3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206E"/>
    <w:pPr>
      <w:keepNext/>
      <w:keepLines/>
      <w:spacing w:after="1" w:line="271" w:lineRule="auto"/>
      <w:ind w:left="10" w:right="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206E"/>
    <w:pPr>
      <w:keepNext/>
      <w:keepLines/>
      <w:spacing w:line="259" w:lineRule="auto"/>
      <w:ind w:left="3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06E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F206E"/>
    <w:pPr>
      <w:spacing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206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206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F206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206E"/>
    <w:pPr>
      <w:spacing w:after="13" w:line="304" w:lineRule="auto"/>
      <w:ind w:left="720" w:right="22" w:firstLine="556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2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2F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29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D52C5"/>
    <w:rPr>
      <w:color w:val="0563C1" w:themeColor="hyperlink"/>
      <w:u w:val="single"/>
    </w:rPr>
  </w:style>
  <w:style w:type="table" w:customStyle="1" w:styleId="ListTable3Accent6">
    <w:name w:val="List Table 3 Accent 6"/>
    <w:basedOn w:val="a1"/>
    <w:uiPriority w:val="48"/>
    <w:rsid w:val="00262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1">
    <w:name w:val="TableGrid1"/>
    <w:rsid w:val="00E41C97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AB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1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50707"/>
    <w:pPr>
      <w:ind w:firstLine="0"/>
      <w:jc w:val="left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3">
    <w:name w:val="Сетка таблицы3"/>
    <w:basedOn w:val="a1"/>
    <w:next w:val="a6"/>
    <w:uiPriority w:val="39"/>
    <w:rsid w:val="00C3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3B82-065C-4EB1-ADDD-5A3BE7A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39</Pages>
  <Words>9188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89145179698</cp:lastModifiedBy>
  <cp:revision>19</cp:revision>
  <cp:lastPrinted>2015-02-13T03:50:00Z</cp:lastPrinted>
  <dcterms:created xsi:type="dcterms:W3CDTF">2014-11-12T02:53:00Z</dcterms:created>
  <dcterms:modified xsi:type="dcterms:W3CDTF">2015-02-12T00:47:00Z</dcterms:modified>
</cp:coreProperties>
</file>